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9215" w:type="dxa"/>
        <w:tblInd w:w="-289" w:type="dxa"/>
        <w:tblLayout w:type="fixed"/>
        <w:tblLook w:val="04A0" w:firstRow="1" w:lastRow="0" w:firstColumn="1" w:lastColumn="0" w:noHBand="0" w:noVBand="1"/>
      </w:tblPr>
      <w:tblGrid>
        <w:gridCol w:w="9215"/>
      </w:tblGrid>
      <w:tr w:rsidR="000A2F0A" w:rsidRPr="00300C18" w14:paraId="51A07DC0" w14:textId="77777777" w:rsidTr="00E21BCA">
        <w:trPr>
          <w:trHeight w:val="460"/>
        </w:trPr>
        <w:tc>
          <w:tcPr>
            <w:tcW w:w="9215" w:type="dxa"/>
            <w:vAlign w:val="center"/>
          </w:tcPr>
          <w:p w14:paraId="60E87A16" w14:textId="77777777" w:rsidR="000A2F0A" w:rsidRPr="00564A3F" w:rsidRDefault="000A2F0A" w:rsidP="000A2F0A">
            <w:pPr>
              <w:pStyle w:val="Prrafodelista"/>
              <w:numPr>
                <w:ilvl w:val="0"/>
                <w:numId w:val="30"/>
              </w:numPr>
              <w:ind w:right="2133"/>
              <w:rPr>
                <w:rFonts w:ascii="Arial" w:hAnsi="Arial" w:cs="Arial"/>
              </w:rPr>
            </w:pPr>
            <w:r w:rsidRPr="00564A3F">
              <w:rPr>
                <w:rFonts w:ascii="Arial" w:eastAsia="Arial" w:hAnsi="Arial" w:cs="Arial"/>
                <w:b/>
              </w:rPr>
              <w:t>INFOR</w:t>
            </w:r>
            <w:r w:rsidRPr="00564A3F">
              <w:rPr>
                <w:rFonts w:ascii="Arial" w:eastAsia="Arial" w:hAnsi="Arial" w:cs="Arial"/>
                <w:b/>
                <w:spacing w:val="-1"/>
              </w:rPr>
              <w:t>M</w:t>
            </w:r>
            <w:r w:rsidRPr="00564A3F">
              <w:rPr>
                <w:rFonts w:ascii="Arial" w:eastAsia="Arial" w:hAnsi="Arial" w:cs="Arial"/>
                <w:b/>
              </w:rPr>
              <w:t>A</w:t>
            </w:r>
            <w:r w:rsidRPr="00564A3F">
              <w:rPr>
                <w:rFonts w:ascii="Arial" w:eastAsia="Arial" w:hAnsi="Arial" w:cs="Arial"/>
                <w:b/>
                <w:spacing w:val="-1"/>
              </w:rPr>
              <w:t>C</w:t>
            </w:r>
            <w:r w:rsidRPr="00564A3F">
              <w:rPr>
                <w:rFonts w:ascii="Arial" w:eastAsia="Arial" w:hAnsi="Arial" w:cs="Arial"/>
                <w:b/>
              </w:rPr>
              <w:t>I</w:t>
            </w:r>
            <w:r w:rsidRPr="00564A3F">
              <w:rPr>
                <w:rFonts w:ascii="Arial" w:eastAsia="Arial" w:hAnsi="Arial" w:cs="Arial"/>
                <w:b/>
                <w:spacing w:val="1"/>
              </w:rPr>
              <w:t>O</w:t>
            </w:r>
            <w:r w:rsidRPr="00564A3F">
              <w:rPr>
                <w:rFonts w:ascii="Arial" w:eastAsia="Arial" w:hAnsi="Arial" w:cs="Arial"/>
                <w:b/>
              </w:rPr>
              <w:t>N G</w:t>
            </w:r>
            <w:r w:rsidRPr="00564A3F">
              <w:rPr>
                <w:rFonts w:ascii="Arial" w:eastAsia="Arial" w:hAnsi="Arial" w:cs="Arial"/>
                <w:b/>
                <w:spacing w:val="-1"/>
              </w:rPr>
              <w:t>E</w:t>
            </w:r>
            <w:r w:rsidRPr="00564A3F">
              <w:rPr>
                <w:rFonts w:ascii="Arial" w:eastAsia="Arial" w:hAnsi="Arial" w:cs="Arial"/>
                <w:b/>
              </w:rPr>
              <w:t>NER</w:t>
            </w:r>
            <w:r w:rsidRPr="00564A3F">
              <w:rPr>
                <w:rFonts w:ascii="Arial" w:eastAsia="Arial" w:hAnsi="Arial" w:cs="Arial"/>
                <w:b/>
                <w:spacing w:val="-1"/>
              </w:rPr>
              <w:t>A</w:t>
            </w:r>
            <w:r w:rsidRPr="00564A3F">
              <w:rPr>
                <w:rFonts w:ascii="Arial" w:eastAsia="Arial" w:hAnsi="Arial" w:cs="Arial"/>
                <w:b/>
              </w:rPr>
              <w:t>L</w:t>
            </w:r>
          </w:p>
        </w:tc>
      </w:tr>
      <w:tr w:rsidR="000A2F0A" w:rsidRPr="00300C18" w14:paraId="22F07687" w14:textId="77777777" w:rsidTr="00E21BCA">
        <w:tc>
          <w:tcPr>
            <w:tcW w:w="9215" w:type="dxa"/>
          </w:tcPr>
          <w:p w14:paraId="15050DD6" w14:textId="77777777" w:rsidR="000A2F0A" w:rsidRPr="00300C18" w:rsidRDefault="000A2F0A" w:rsidP="00E21BCA">
            <w:pPr>
              <w:rPr>
                <w:rFonts w:ascii="Arial" w:hAnsi="Arial" w:cs="Arial"/>
              </w:rPr>
            </w:pPr>
          </w:p>
          <w:p w14:paraId="7DF09179" w14:textId="0FB72127" w:rsidR="000A2F0A" w:rsidRPr="008D4FF0" w:rsidRDefault="000A2F0A" w:rsidP="00E21BCA">
            <w:pPr>
              <w:ind w:right="999"/>
              <w:jc w:val="both"/>
              <w:rPr>
                <w:rFonts w:ascii="Arial" w:hAnsi="Arial" w:cs="Arial"/>
                <w:b/>
              </w:rPr>
            </w:pPr>
            <w:r w:rsidRPr="00B90236">
              <w:rPr>
                <w:rFonts w:ascii="Arial" w:hAnsi="Arial" w:cs="Arial"/>
                <w:b/>
              </w:rPr>
              <w:t xml:space="preserve">REGISTRO BP y P No.: </w:t>
            </w:r>
            <w:r w:rsidRPr="00B90236">
              <w:rPr>
                <w:rFonts w:ascii="Arial" w:hAnsi="Arial" w:cs="Arial"/>
              </w:rPr>
              <w:t>202500000030785</w:t>
            </w:r>
          </w:p>
          <w:p w14:paraId="1109BAC8" w14:textId="77777777" w:rsidR="000A2F0A" w:rsidRDefault="000A2F0A" w:rsidP="00E21BCA">
            <w:pPr>
              <w:jc w:val="both"/>
              <w:rPr>
                <w:rFonts w:ascii="Arial" w:hAnsi="Arial" w:cs="Arial"/>
                <w:b/>
              </w:rPr>
            </w:pPr>
          </w:p>
          <w:p w14:paraId="3D4F4CD2" w14:textId="77777777" w:rsidR="000A2F0A" w:rsidRDefault="000A2F0A" w:rsidP="00E21BCA">
            <w:pPr>
              <w:jc w:val="both"/>
              <w:rPr>
                <w:rFonts w:ascii="Arial" w:hAnsi="Arial" w:cs="Arial"/>
                <w:color w:val="7F7F7F" w:themeColor="text1" w:themeTint="80"/>
              </w:rPr>
            </w:pPr>
            <w:r w:rsidRPr="008D4FF0">
              <w:rPr>
                <w:rFonts w:ascii="Arial" w:hAnsi="Arial" w:cs="Arial"/>
                <w:b/>
              </w:rPr>
              <w:t xml:space="preserve">MODALIDAD DE CONTRATACIÓN: </w:t>
            </w:r>
            <w:r w:rsidRPr="00174FF4">
              <w:rPr>
                <w:rFonts w:ascii="Arial" w:hAnsi="Arial" w:cs="Arial"/>
                <w:color w:val="000000" w:themeColor="text1"/>
              </w:rPr>
              <w:t>CONTRATACIÓN DIRECTA</w:t>
            </w:r>
          </w:p>
          <w:p w14:paraId="2642D6AD" w14:textId="77777777" w:rsidR="000A2F0A" w:rsidRDefault="000A2F0A" w:rsidP="00E21BCA">
            <w:pPr>
              <w:jc w:val="both"/>
              <w:rPr>
                <w:rFonts w:ascii="Arial" w:hAnsi="Arial" w:cs="Arial"/>
                <w:b/>
                <w:color w:val="BFBFBF"/>
              </w:rPr>
            </w:pPr>
          </w:p>
          <w:p w14:paraId="6D328223" w14:textId="77777777" w:rsidR="000A2F0A" w:rsidRPr="00174FF4" w:rsidRDefault="000A2F0A" w:rsidP="00E21BCA">
            <w:pPr>
              <w:jc w:val="both"/>
              <w:rPr>
                <w:rFonts w:ascii="Arial" w:hAnsi="Arial" w:cs="Arial"/>
                <w:color w:val="000000" w:themeColor="text1"/>
              </w:rPr>
            </w:pPr>
            <w:r w:rsidRPr="008D4FF0">
              <w:rPr>
                <w:rFonts w:ascii="Arial" w:hAnsi="Arial" w:cs="Arial"/>
                <w:b/>
              </w:rPr>
              <w:t>DEPENDENCIA:</w:t>
            </w:r>
            <w:r w:rsidRPr="008D4FF0">
              <w:rPr>
                <w:rFonts w:ascii="Arial" w:hAnsi="Arial" w:cs="Arial"/>
              </w:rPr>
              <w:t xml:space="preserve"> </w:t>
            </w:r>
            <w:r w:rsidRPr="00174FF4">
              <w:rPr>
                <w:rFonts w:ascii="Arial" w:hAnsi="Arial" w:cs="Arial"/>
                <w:color w:val="000000" w:themeColor="text1"/>
              </w:rPr>
              <w:t>DIRECCIÓN DE FOMENTO Y DESARROLLO DEPORTIVO – INDEPORTES BOYACÁ</w:t>
            </w:r>
          </w:p>
          <w:p w14:paraId="45B76A02" w14:textId="77777777" w:rsidR="000A2F0A" w:rsidRPr="00E40B5B" w:rsidRDefault="000A2F0A" w:rsidP="00E21BCA">
            <w:pPr>
              <w:jc w:val="both"/>
              <w:rPr>
                <w:rFonts w:ascii="Arial" w:hAnsi="Arial" w:cs="Arial"/>
                <w:color w:val="7F7F7F" w:themeColor="text1" w:themeTint="80"/>
              </w:rPr>
            </w:pPr>
          </w:p>
          <w:p w14:paraId="286A9AC8" w14:textId="77777777" w:rsidR="000A2F0A" w:rsidRPr="00174FF4" w:rsidRDefault="000A2F0A" w:rsidP="00E21BCA">
            <w:pPr>
              <w:jc w:val="both"/>
              <w:rPr>
                <w:rFonts w:ascii="Arial" w:hAnsi="Arial" w:cs="Arial"/>
                <w:color w:val="000000" w:themeColor="text1"/>
              </w:rPr>
            </w:pPr>
            <w:r w:rsidRPr="008D4FF0">
              <w:rPr>
                <w:rFonts w:ascii="Arial" w:hAnsi="Arial" w:cs="Arial"/>
                <w:b/>
              </w:rPr>
              <w:t>DOCUMENTO:</w:t>
            </w:r>
            <w:r w:rsidRPr="008D4FF0">
              <w:rPr>
                <w:rFonts w:ascii="Arial" w:hAnsi="Arial" w:cs="Arial"/>
              </w:rPr>
              <w:t xml:space="preserve"> </w:t>
            </w:r>
            <w:r w:rsidRPr="00174FF4">
              <w:rPr>
                <w:rFonts w:ascii="Arial" w:hAnsi="Arial" w:cs="Arial"/>
                <w:color w:val="000000" w:themeColor="text1"/>
              </w:rPr>
              <w:t>ESTUDIOS PREVIOS Y SOPORTES</w:t>
            </w:r>
          </w:p>
          <w:p w14:paraId="1CC0AC25" w14:textId="77777777" w:rsidR="000A2F0A" w:rsidRPr="00E40B5B" w:rsidRDefault="000A2F0A" w:rsidP="00E21BCA">
            <w:pPr>
              <w:jc w:val="both"/>
              <w:rPr>
                <w:rFonts w:ascii="Arial" w:hAnsi="Arial" w:cs="Arial"/>
                <w:color w:val="7F7F7F" w:themeColor="text1" w:themeTint="80"/>
              </w:rPr>
            </w:pPr>
          </w:p>
          <w:p w14:paraId="2698D7D7" w14:textId="0185D3B0" w:rsidR="000A2F0A" w:rsidRDefault="000A2F0A" w:rsidP="00E21BCA">
            <w:pPr>
              <w:jc w:val="both"/>
              <w:rPr>
                <w:rFonts w:ascii="Arial" w:hAnsi="Arial" w:cs="Arial"/>
              </w:rPr>
            </w:pPr>
            <w:r w:rsidRPr="008D4FF0">
              <w:rPr>
                <w:rFonts w:ascii="Arial" w:hAnsi="Arial" w:cs="Arial"/>
                <w:b/>
              </w:rPr>
              <w:t>OBJETO:</w:t>
            </w:r>
            <w:r w:rsidRPr="008D4FF0">
              <w:rPr>
                <w:rFonts w:ascii="Arial" w:hAnsi="Arial" w:cs="Arial"/>
              </w:rPr>
              <w:t xml:space="preserve"> </w:t>
            </w:r>
            <w:bookmarkStart w:id="0" w:name="_Hlk219363247"/>
            <w:r w:rsidRPr="00174FF4">
              <w:rPr>
                <w:rFonts w:ascii="Arial" w:hAnsi="Arial" w:cs="Arial"/>
              </w:rPr>
              <w:t xml:space="preserve">PRESTACIÓN DE SERVICIOS </w:t>
            </w:r>
            <w:r w:rsidRPr="00932674">
              <w:rPr>
                <w:rFonts w:ascii="Arial" w:hAnsi="Arial" w:cs="Arial"/>
              </w:rPr>
              <w:t>PROFESIONALES</w:t>
            </w:r>
            <w:r w:rsidRPr="004C6FC7">
              <w:rPr>
                <w:rFonts w:ascii="Arial" w:hAnsi="Arial" w:cs="Arial"/>
              </w:rPr>
              <w:t xml:space="preserve"> </w:t>
            </w:r>
            <w:r w:rsidRPr="00174FF4">
              <w:rPr>
                <w:rFonts w:ascii="Arial" w:hAnsi="Arial" w:cs="Arial"/>
              </w:rPr>
              <w:t xml:space="preserve">COMO </w:t>
            </w:r>
            <w:r>
              <w:rPr>
                <w:rFonts w:ascii="Arial" w:hAnsi="Arial" w:cs="Arial"/>
              </w:rPr>
              <w:t>FORMADOR</w:t>
            </w:r>
            <w:r w:rsidR="00E40456">
              <w:rPr>
                <w:rFonts w:ascii="Arial" w:hAnsi="Arial" w:cs="Arial"/>
              </w:rPr>
              <w:t>(A)</w:t>
            </w:r>
            <w:r w:rsidRPr="00174FF4">
              <w:rPr>
                <w:rFonts w:ascii="Arial" w:hAnsi="Arial" w:cs="Arial"/>
              </w:rPr>
              <w:t xml:space="preserve"> DEPORTIVO</w:t>
            </w:r>
            <w:r w:rsidR="00E40456">
              <w:rPr>
                <w:rFonts w:ascii="Arial" w:hAnsi="Arial" w:cs="Arial"/>
              </w:rPr>
              <w:t>(A)</w:t>
            </w:r>
            <w:r w:rsidRPr="00174FF4">
              <w:rPr>
                <w:rFonts w:ascii="Arial" w:hAnsi="Arial" w:cs="Arial"/>
              </w:rPr>
              <w:t xml:space="preserve"> DE LA DISCIPLINA DE </w:t>
            </w:r>
            <w:r w:rsidR="00C25E52" w:rsidRPr="00C25E52">
              <w:rPr>
                <w:rFonts w:ascii="Arial" w:hAnsi="Arial" w:cs="Arial"/>
              </w:rPr>
              <w:t xml:space="preserve">FUTBOL DE SALÓN </w:t>
            </w:r>
            <w:r w:rsidRPr="00174FF4">
              <w:rPr>
                <w:rFonts w:ascii="Arial" w:hAnsi="Arial" w:cs="Arial"/>
              </w:rPr>
              <w:t>ENFOCADA A LA POBLACIÓN DE NIÑAS, NIÑOS, JOVENES Y ADOLE</w:t>
            </w:r>
            <w:r w:rsidR="00932674">
              <w:rPr>
                <w:rFonts w:ascii="Arial" w:hAnsi="Arial" w:cs="Arial"/>
              </w:rPr>
              <w:t>S</w:t>
            </w:r>
            <w:r w:rsidRPr="00174FF4">
              <w:rPr>
                <w:rFonts w:ascii="Arial" w:hAnsi="Arial" w:cs="Arial"/>
              </w:rPr>
              <w:t>CENTES EN EL MUNICIPIO DE</w:t>
            </w:r>
            <w:r w:rsidR="00C25E52" w:rsidRPr="00C25E52">
              <w:rPr>
                <w:rFonts w:ascii="Arial" w:hAnsi="Arial" w:cs="Arial"/>
              </w:rPr>
              <w:t xml:space="preserve"> MONGUA Y BUSBANZA</w:t>
            </w:r>
            <w:r w:rsidR="00264486" w:rsidRPr="00264486">
              <w:rPr>
                <w:rFonts w:ascii="Arial" w:hAnsi="Arial" w:cs="Arial"/>
              </w:rPr>
              <w:t xml:space="preserve"> </w:t>
            </w:r>
            <w:r w:rsidR="00932674">
              <w:rPr>
                <w:rFonts w:ascii="Arial" w:hAnsi="Arial" w:cs="Arial"/>
              </w:rPr>
              <w:t>(URBANO Y RURAL)</w:t>
            </w:r>
            <w:r w:rsidRPr="00174FF4">
              <w:rPr>
                <w:rFonts w:ascii="Arial" w:hAnsi="Arial" w:cs="Arial"/>
              </w:rPr>
              <w:t xml:space="preserve"> PARA LAS ESCUELAS DE FORMACIÓN DEPORTIVA DE INDEPORTES BOYACÁ.</w:t>
            </w:r>
            <w:bookmarkEnd w:id="0"/>
          </w:p>
          <w:p w14:paraId="509D291F" w14:textId="77777777" w:rsidR="000A2F0A" w:rsidRDefault="000A2F0A" w:rsidP="00E21BCA">
            <w:pPr>
              <w:jc w:val="both"/>
              <w:rPr>
                <w:rFonts w:ascii="Arial" w:hAnsi="Arial" w:cs="Arial"/>
              </w:rPr>
            </w:pPr>
          </w:p>
          <w:p w14:paraId="383F782F" w14:textId="77777777" w:rsidR="000A2F0A" w:rsidRDefault="000A2F0A" w:rsidP="00E21BCA">
            <w:pPr>
              <w:jc w:val="both"/>
              <w:rPr>
                <w:rFonts w:ascii="Arial" w:hAnsi="Arial" w:cs="Arial"/>
              </w:rPr>
            </w:pPr>
            <w:r w:rsidRPr="00A07973">
              <w:rPr>
                <w:rFonts w:ascii="Arial" w:hAnsi="Arial" w:cs="Arial"/>
                <w:b/>
                <w:bCs/>
              </w:rPr>
              <w:t>FUNCIONARIO QUE PRESENTA EL ESTUDIO</w:t>
            </w:r>
            <w:r w:rsidRPr="00A07973">
              <w:rPr>
                <w:rFonts w:ascii="Arial" w:hAnsi="Arial" w:cs="Arial"/>
              </w:rPr>
              <w:t>:</w:t>
            </w:r>
            <w:r>
              <w:rPr>
                <w:rFonts w:ascii="Arial" w:hAnsi="Arial" w:cs="Arial"/>
              </w:rPr>
              <w:t xml:space="preserve"> </w:t>
            </w:r>
            <w:r w:rsidRPr="00A07973">
              <w:rPr>
                <w:rFonts w:ascii="Arial" w:hAnsi="Arial" w:cs="Arial"/>
              </w:rPr>
              <w:t>FREDDY ENRIQUE CUERVO SILVA</w:t>
            </w:r>
            <w:r>
              <w:rPr>
                <w:rFonts w:ascii="Arial" w:hAnsi="Arial" w:cs="Arial"/>
              </w:rPr>
              <w:t xml:space="preserve"> </w:t>
            </w:r>
          </w:p>
          <w:p w14:paraId="75F26874" w14:textId="77777777" w:rsidR="000A2F0A" w:rsidRDefault="000A2F0A" w:rsidP="00E21BCA">
            <w:pPr>
              <w:jc w:val="both"/>
              <w:rPr>
                <w:rFonts w:ascii="Arial" w:hAnsi="Arial" w:cs="Arial"/>
                <w:b/>
                <w:color w:val="BFBFBF"/>
              </w:rPr>
            </w:pPr>
          </w:p>
          <w:p w14:paraId="6F9E31FC" w14:textId="77777777" w:rsidR="000A2F0A" w:rsidRPr="001B377F" w:rsidRDefault="000A2F0A" w:rsidP="00E21BCA">
            <w:pPr>
              <w:spacing w:after="160" w:line="259" w:lineRule="auto"/>
              <w:jc w:val="both"/>
              <w:rPr>
                <w:rFonts w:ascii="Arial" w:hAnsi="Arial" w:cs="Arial"/>
                <w:b/>
              </w:rPr>
            </w:pPr>
            <w:r w:rsidRPr="008D4FF0">
              <w:rPr>
                <w:rFonts w:ascii="Arial" w:hAnsi="Arial" w:cs="Arial"/>
                <w:b/>
              </w:rPr>
              <w:t xml:space="preserve">CIUDAD Y FECHA: </w:t>
            </w:r>
            <w:r w:rsidRPr="001001C3">
              <w:rPr>
                <w:rFonts w:ascii="Arial" w:hAnsi="Arial" w:cs="Arial"/>
                <w:color w:val="000000" w:themeColor="text1"/>
              </w:rPr>
              <w:t>TUNJA, ENERO DE 2026</w:t>
            </w:r>
          </w:p>
        </w:tc>
      </w:tr>
      <w:tr w:rsidR="000A2F0A" w:rsidRPr="00300C18" w14:paraId="5A920DC3" w14:textId="77777777" w:rsidTr="00E21BCA">
        <w:tc>
          <w:tcPr>
            <w:tcW w:w="9215" w:type="dxa"/>
            <w:vAlign w:val="center"/>
          </w:tcPr>
          <w:p w14:paraId="7DFFD4C2" w14:textId="77777777" w:rsidR="000A2F0A" w:rsidRPr="00564A3F" w:rsidRDefault="000A2F0A" w:rsidP="000A2F0A">
            <w:pPr>
              <w:pStyle w:val="Prrafodelista"/>
              <w:numPr>
                <w:ilvl w:val="0"/>
                <w:numId w:val="30"/>
              </w:numPr>
              <w:rPr>
                <w:rFonts w:ascii="Arial" w:hAnsi="Arial" w:cs="Arial"/>
              </w:rPr>
            </w:pPr>
            <w:r w:rsidRPr="00564A3F">
              <w:rPr>
                <w:rFonts w:ascii="Arial" w:eastAsia="Arial" w:hAnsi="Arial" w:cs="Arial"/>
                <w:b/>
              </w:rPr>
              <w:t>DE</w:t>
            </w:r>
            <w:r w:rsidRPr="00564A3F">
              <w:rPr>
                <w:rFonts w:ascii="Arial" w:eastAsia="Arial" w:hAnsi="Arial" w:cs="Arial"/>
                <w:b/>
                <w:spacing w:val="1"/>
              </w:rPr>
              <w:t>S</w:t>
            </w:r>
            <w:r w:rsidRPr="00564A3F">
              <w:rPr>
                <w:rFonts w:ascii="Arial" w:eastAsia="Arial" w:hAnsi="Arial" w:cs="Arial"/>
                <w:b/>
              </w:rPr>
              <w:t>C</w:t>
            </w:r>
            <w:r w:rsidRPr="00564A3F">
              <w:rPr>
                <w:rFonts w:ascii="Arial" w:eastAsia="Arial" w:hAnsi="Arial" w:cs="Arial"/>
                <w:b/>
                <w:spacing w:val="-1"/>
              </w:rPr>
              <w:t>R</w:t>
            </w:r>
            <w:r w:rsidRPr="00564A3F">
              <w:rPr>
                <w:rFonts w:ascii="Arial" w:eastAsia="Arial" w:hAnsi="Arial" w:cs="Arial"/>
                <w:b/>
              </w:rPr>
              <w:t>I</w:t>
            </w:r>
            <w:r w:rsidRPr="00564A3F">
              <w:rPr>
                <w:rFonts w:ascii="Arial" w:eastAsia="Arial" w:hAnsi="Arial" w:cs="Arial"/>
                <w:b/>
                <w:spacing w:val="1"/>
              </w:rPr>
              <w:t>P</w:t>
            </w:r>
            <w:r w:rsidRPr="00564A3F">
              <w:rPr>
                <w:rFonts w:ascii="Arial" w:eastAsia="Arial" w:hAnsi="Arial" w:cs="Arial"/>
                <w:b/>
              </w:rPr>
              <w:t>C</w:t>
            </w:r>
            <w:r w:rsidRPr="00564A3F">
              <w:rPr>
                <w:rFonts w:ascii="Arial" w:eastAsia="Arial" w:hAnsi="Arial" w:cs="Arial"/>
                <w:b/>
                <w:spacing w:val="-2"/>
              </w:rPr>
              <w:t>I</w:t>
            </w:r>
            <w:r w:rsidRPr="00564A3F">
              <w:rPr>
                <w:rFonts w:ascii="Arial" w:eastAsia="Arial" w:hAnsi="Arial" w:cs="Arial"/>
                <w:b/>
                <w:spacing w:val="2"/>
              </w:rPr>
              <w:t>Ó</w:t>
            </w:r>
            <w:r w:rsidRPr="00564A3F">
              <w:rPr>
                <w:rFonts w:ascii="Arial" w:eastAsia="Arial" w:hAnsi="Arial" w:cs="Arial"/>
                <w:b/>
              </w:rPr>
              <w:t>N</w:t>
            </w:r>
            <w:r w:rsidRPr="00564A3F">
              <w:rPr>
                <w:rFonts w:ascii="Arial" w:eastAsia="Arial" w:hAnsi="Arial" w:cs="Arial"/>
                <w:b/>
                <w:spacing w:val="3"/>
              </w:rPr>
              <w:t xml:space="preserve"> </w:t>
            </w:r>
            <w:r w:rsidRPr="00564A3F">
              <w:rPr>
                <w:rFonts w:ascii="Arial" w:eastAsia="Arial" w:hAnsi="Arial" w:cs="Arial"/>
                <w:b/>
              </w:rPr>
              <w:t>DE</w:t>
            </w:r>
            <w:r w:rsidRPr="00564A3F">
              <w:rPr>
                <w:rFonts w:ascii="Arial" w:eastAsia="Arial" w:hAnsi="Arial" w:cs="Arial"/>
                <w:b/>
                <w:spacing w:val="2"/>
              </w:rPr>
              <w:t xml:space="preserve"> </w:t>
            </w:r>
            <w:r w:rsidRPr="00564A3F">
              <w:rPr>
                <w:rFonts w:ascii="Arial" w:eastAsia="Arial" w:hAnsi="Arial" w:cs="Arial"/>
                <w:b/>
              </w:rPr>
              <w:t>LA</w:t>
            </w:r>
            <w:r w:rsidRPr="00564A3F">
              <w:rPr>
                <w:rFonts w:ascii="Arial" w:eastAsia="Arial" w:hAnsi="Arial" w:cs="Arial"/>
                <w:b/>
                <w:spacing w:val="3"/>
              </w:rPr>
              <w:t xml:space="preserve"> </w:t>
            </w:r>
            <w:r w:rsidRPr="00564A3F">
              <w:rPr>
                <w:rFonts w:ascii="Arial" w:eastAsia="Arial" w:hAnsi="Arial" w:cs="Arial"/>
                <w:b/>
              </w:rPr>
              <w:t>N</w:t>
            </w:r>
            <w:r w:rsidRPr="00564A3F">
              <w:rPr>
                <w:rFonts w:ascii="Arial" w:eastAsia="Arial" w:hAnsi="Arial" w:cs="Arial"/>
                <w:b/>
                <w:spacing w:val="1"/>
              </w:rPr>
              <w:t>E</w:t>
            </w:r>
            <w:r w:rsidRPr="00564A3F">
              <w:rPr>
                <w:rFonts w:ascii="Arial" w:eastAsia="Arial" w:hAnsi="Arial" w:cs="Arial"/>
                <w:b/>
              </w:rPr>
              <w:t>C</w:t>
            </w:r>
            <w:r w:rsidRPr="00564A3F">
              <w:rPr>
                <w:rFonts w:ascii="Arial" w:eastAsia="Arial" w:hAnsi="Arial" w:cs="Arial"/>
                <w:b/>
                <w:spacing w:val="1"/>
              </w:rPr>
              <w:t>E</w:t>
            </w:r>
            <w:r w:rsidRPr="00564A3F">
              <w:rPr>
                <w:rFonts w:ascii="Arial" w:eastAsia="Arial" w:hAnsi="Arial" w:cs="Arial"/>
                <w:b/>
              </w:rPr>
              <w:t>SIDAD</w:t>
            </w:r>
            <w:r w:rsidRPr="00564A3F">
              <w:rPr>
                <w:rFonts w:ascii="Arial" w:eastAsia="Arial" w:hAnsi="Arial" w:cs="Arial"/>
                <w:b/>
                <w:spacing w:val="2"/>
              </w:rPr>
              <w:t xml:space="preserve"> </w:t>
            </w:r>
            <w:r w:rsidRPr="00564A3F">
              <w:rPr>
                <w:rFonts w:ascii="Arial" w:eastAsia="Arial" w:hAnsi="Arial" w:cs="Arial"/>
                <w:b/>
              </w:rPr>
              <w:t>Q</w:t>
            </w:r>
            <w:r w:rsidRPr="00564A3F">
              <w:rPr>
                <w:rFonts w:ascii="Arial" w:eastAsia="Arial" w:hAnsi="Arial" w:cs="Arial"/>
                <w:b/>
                <w:spacing w:val="1"/>
              </w:rPr>
              <w:t>U</w:t>
            </w:r>
            <w:r w:rsidRPr="00564A3F">
              <w:rPr>
                <w:rFonts w:ascii="Arial" w:eastAsia="Arial" w:hAnsi="Arial" w:cs="Arial"/>
                <w:b/>
              </w:rPr>
              <w:t>E</w:t>
            </w:r>
            <w:r w:rsidRPr="00564A3F">
              <w:rPr>
                <w:rFonts w:ascii="Arial" w:eastAsia="Arial" w:hAnsi="Arial" w:cs="Arial"/>
                <w:b/>
                <w:spacing w:val="4"/>
              </w:rPr>
              <w:t xml:space="preserve"> </w:t>
            </w:r>
            <w:r w:rsidRPr="00564A3F">
              <w:rPr>
                <w:rFonts w:ascii="Arial" w:eastAsia="Arial" w:hAnsi="Arial" w:cs="Arial"/>
                <w:b/>
              </w:rPr>
              <w:t>SE</w:t>
            </w:r>
            <w:r w:rsidRPr="00564A3F">
              <w:rPr>
                <w:rFonts w:ascii="Arial" w:eastAsia="Arial" w:hAnsi="Arial" w:cs="Arial"/>
                <w:b/>
                <w:spacing w:val="1"/>
              </w:rPr>
              <w:t xml:space="preserve"> P</w:t>
            </w:r>
            <w:r w:rsidRPr="00564A3F">
              <w:rPr>
                <w:rFonts w:ascii="Arial" w:eastAsia="Arial" w:hAnsi="Arial" w:cs="Arial"/>
                <w:b/>
              </w:rPr>
              <w:t>R</w:t>
            </w:r>
            <w:r w:rsidRPr="00564A3F">
              <w:rPr>
                <w:rFonts w:ascii="Arial" w:eastAsia="Arial" w:hAnsi="Arial" w:cs="Arial"/>
                <w:b/>
                <w:spacing w:val="-2"/>
              </w:rPr>
              <w:t>E</w:t>
            </w:r>
            <w:r w:rsidRPr="00564A3F">
              <w:rPr>
                <w:rFonts w:ascii="Arial" w:eastAsia="Arial" w:hAnsi="Arial" w:cs="Arial"/>
                <w:b/>
                <w:spacing w:val="2"/>
              </w:rPr>
              <w:t>T</w:t>
            </w:r>
            <w:r w:rsidRPr="00564A3F">
              <w:rPr>
                <w:rFonts w:ascii="Arial" w:eastAsia="Arial" w:hAnsi="Arial" w:cs="Arial"/>
                <w:b/>
              </w:rPr>
              <w:t>EN</w:t>
            </w:r>
            <w:r w:rsidRPr="00564A3F">
              <w:rPr>
                <w:rFonts w:ascii="Arial" w:eastAsia="Arial" w:hAnsi="Arial" w:cs="Arial"/>
                <w:b/>
                <w:spacing w:val="-1"/>
              </w:rPr>
              <w:t>D</w:t>
            </w:r>
            <w:r w:rsidRPr="00564A3F">
              <w:rPr>
                <w:rFonts w:ascii="Arial" w:eastAsia="Arial" w:hAnsi="Arial" w:cs="Arial"/>
                <w:b/>
              </w:rPr>
              <w:t>E</w:t>
            </w:r>
            <w:r w:rsidRPr="00564A3F">
              <w:rPr>
                <w:rFonts w:ascii="Arial" w:eastAsia="Arial" w:hAnsi="Arial" w:cs="Arial"/>
                <w:b/>
                <w:spacing w:val="3"/>
              </w:rPr>
              <w:t xml:space="preserve"> </w:t>
            </w:r>
            <w:r w:rsidRPr="00564A3F">
              <w:rPr>
                <w:rFonts w:ascii="Arial" w:eastAsia="Arial" w:hAnsi="Arial" w:cs="Arial"/>
                <w:b/>
              </w:rPr>
              <w:t>S</w:t>
            </w:r>
            <w:r w:rsidRPr="00564A3F">
              <w:rPr>
                <w:rFonts w:ascii="Arial" w:eastAsia="Arial" w:hAnsi="Arial" w:cs="Arial"/>
                <w:b/>
                <w:spacing w:val="-3"/>
              </w:rPr>
              <w:t>A</w:t>
            </w:r>
            <w:r w:rsidRPr="00564A3F">
              <w:rPr>
                <w:rFonts w:ascii="Arial" w:eastAsia="Arial" w:hAnsi="Arial" w:cs="Arial"/>
                <w:b/>
                <w:spacing w:val="4"/>
              </w:rPr>
              <w:t>T</w:t>
            </w:r>
            <w:r w:rsidRPr="00564A3F">
              <w:rPr>
                <w:rFonts w:ascii="Arial" w:eastAsia="Arial" w:hAnsi="Arial" w:cs="Arial"/>
                <w:b/>
              </w:rPr>
              <w:t>I</w:t>
            </w:r>
            <w:r w:rsidRPr="00564A3F">
              <w:rPr>
                <w:rFonts w:ascii="Arial" w:eastAsia="Arial" w:hAnsi="Arial" w:cs="Arial"/>
                <w:b/>
                <w:spacing w:val="1"/>
              </w:rPr>
              <w:t>S</w:t>
            </w:r>
            <w:r w:rsidRPr="00564A3F">
              <w:rPr>
                <w:rFonts w:ascii="Arial" w:eastAsia="Arial" w:hAnsi="Arial" w:cs="Arial"/>
                <w:b/>
              </w:rPr>
              <w:t>FA</w:t>
            </w:r>
            <w:r w:rsidRPr="00564A3F">
              <w:rPr>
                <w:rFonts w:ascii="Arial" w:eastAsia="Arial" w:hAnsi="Arial" w:cs="Arial"/>
                <w:b/>
                <w:spacing w:val="-1"/>
              </w:rPr>
              <w:t>C</w:t>
            </w:r>
            <w:r w:rsidRPr="00564A3F">
              <w:rPr>
                <w:rFonts w:ascii="Arial" w:eastAsia="Arial" w:hAnsi="Arial" w:cs="Arial"/>
                <w:b/>
              </w:rPr>
              <w:t>ER</w:t>
            </w:r>
            <w:r w:rsidRPr="00564A3F">
              <w:rPr>
                <w:rFonts w:ascii="Arial" w:eastAsia="Arial" w:hAnsi="Arial" w:cs="Arial"/>
                <w:b/>
                <w:spacing w:val="2"/>
              </w:rPr>
              <w:t xml:space="preserve"> </w:t>
            </w:r>
            <w:r w:rsidRPr="00564A3F">
              <w:rPr>
                <w:rFonts w:ascii="Arial" w:eastAsia="Arial" w:hAnsi="Arial" w:cs="Arial"/>
                <w:b/>
              </w:rPr>
              <w:t>C</w:t>
            </w:r>
            <w:r w:rsidRPr="00564A3F">
              <w:rPr>
                <w:rFonts w:ascii="Arial" w:eastAsia="Arial" w:hAnsi="Arial" w:cs="Arial"/>
                <w:b/>
                <w:spacing w:val="-2"/>
              </w:rPr>
              <w:t>O</w:t>
            </w:r>
            <w:r w:rsidRPr="00564A3F">
              <w:rPr>
                <w:rFonts w:ascii="Arial" w:eastAsia="Arial" w:hAnsi="Arial" w:cs="Arial"/>
                <w:b/>
              </w:rPr>
              <w:t>N LA CON</w:t>
            </w:r>
            <w:r w:rsidRPr="00564A3F">
              <w:rPr>
                <w:rFonts w:ascii="Arial" w:eastAsia="Arial" w:hAnsi="Arial" w:cs="Arial"/>
                <w:b/>
                <w:spacing w:val="2"/>
              </w:rPr>
              <w:t>T</w:t>
            </w:r>
            <w:r w:rsidRPr="00564A3F">
              <w:rPr>
                <w:rFonts w:ascii="Arial" w:eastAsia="Arial" w:hAnsi="Arial" w:cs="Arial"/>
                <w:b/>
              </w:rPr>
              <w:t>R</w:t>
            </w:r>
            <w:r w:rsidRPr="00564A3F">
              <w:rPr>
                <w:rFonts w:ascii="Arial" w:eastAsia="Arial" w:hAnsi="Arial" w:cs="Arial"/>
                <w:b/>
                <w:spacing w:val="-1"/>
              </w:rPr>
              <w:t>A</w:t>
            </w:r>
            <w:r w:rsidRPr="00564A3F">
              <w:rPr>
                <w:rFonts w:ascii="Arial" w:eastAsia="Arial" w:hAnsi="Arial" w:cs="Arial"/>
                <w:b/>
                <w:spacing w:val="2"/>
              </w:rPr>
              <w:t>T</w:t>
            </w:r>
            <w:r w:rsidRPr="00564A3F">
              <w:rPr>
                <w:rFonts w:ascii="Arial" w:eastAsia="Arial" w:hAnsi="Arial" w:cs="Arial"/>
                <w:b/>
              </w:rPr>
              <w:t>A</w:t>
            </w:r>
            <w:r w:rsidRPr="00564A3F">
              <w:rPr>
                <w:rFonts w:ascii="Arial" w:eastAsia="Arial" w:hAnsi="Arial" w:cs="Arial"/>
                <w:b/>
                <w:spacing w:val="-1"/>
              </w:rPr>
              <w:t>C</w:t>
            </w:r>
            <w:r w:rsidRPr="00564A3F">
              <w:rPr>
                <w:rFonts w:ascii="Arial" w:eastAsia="Arial" w:hAnsi="Arial" w:cs="Arial"/>
                <w:b/>
              </w:rPr>
              <w:t>I</w:t>
            </w:r>
            <w:r w:rsidRPr="00564A3F">
              <w:rPr>
                <w:rFonts w:ascii="Arial" w:eastAsia="Arial" w:hAnsi="Arial" w:cs="Arial"/>
                <w:b/>
                <w:spacing w:val="1"/>
              </w:rPr>
              <w:t>Ó</w:t>
            </w:r>
            <w:r w:rsidRPr="00564A3F">
              <w:rPr>
                <w:rFonts w:ascii="Arial" w:eastAsia="Arial" w:hAnsi="Arial" w:cs="Arial"/>
                <w:b/>
              </w:rPr>
              <w:t>N</w:t>
            </w:r>
          </w:p>
        </w:tc>
      </w:tr>
      <w:tr w:rsidR="000A2F0A" w:rsidRPr="00300C18" w14:paraId="76191A39" w14:textId="77777777" w:rsidTr="00E21BCA">
        <w:tc>
          <w:tcPr>
            <w:tcW w:w="9215" w:type="dxa"/>
          </w:tcPr>
          <w:p w14:paraId="3026D246" w14:textId="77777777" w:rsidR="000A2F0A" w:rsidRPr="001001C3" w:rsidRDefault="000A2F0A" w:rsidP="00E21BCA">
            <w:pPr>
              <w:pStyle w:val="ASJUR"/>
              <w:widowControl w:val="0"/>
              <w:suppressAutoHyphens w:val="0"/>
              <w:spacing w:line="276" w:lineRule="auto"/>
              <w:rPr>
                <w:rFonts w:cs="Arial"/>
                <w:color w:val="000000" w:themeColor="text1"/>
                <w:sz w:val="22"/>
                <w:szCs w:val="22"/>
                <w:lang w:val="es-CO"/>
              </w:rPr>
            </w:pPr>
            <w:bookmarkStart w:id="1" w:name="_Hlk162887490"/>
          </w:p>
          <w:p w14:paraId="5C5D9880" w14:textId="77777777" w:rsidR="000A2F0A" w:rsidRPr="001001C3" w:rsidRDefault="000A2F0A" w:rsidP="00E21BCA">
            <w:pPr>
              <w:jc w:val="both"/>
              <w:rPr>
                <w:rFonts w:ascii="Arial" w:hAnsi="Arial" w:cs="Arial"/>
                <w:i/>
                <w:iCs/>
                <w:color w:val="000000" w:themeColor="text1"/>
              </w:rPr>
            </w:pPr>
            <w:r w:rsidRPr="001001C3">
              <w:rPr>
                <w:rFonts w:ascii="Arial" w:hAnsi="Arial" w:cs="Arial"/>
                <w:color w:val="000000" w:themeColor="text1"/>
              </w:rPr>
              <w:t xml:space="preserve">El Artículo 52 de la Constitución Política de Colombia dispone: </w:t>
            </w:r>
            <w:r w:rsidRPr="001001C3">
              <w:rPr>
                <w:rFonts w:ascii="Arial" w:hAnsi="Arial" w:cs="Arial"/>
                <w:i/>
                <w:iCs/>
                <w:color w:val="000000" w:themeColor="text1"/>
              </w:rPr>
              <w:t>El ejercicio del deporte, sus manifestaciones recreativas, competitivas y autóctonas tienen como función la formación integral de las personas, preservar y desarrollar una mejor salud en el ser humano. El deporte y la recreación forman parte de la educación y constituyen gasto público social. Se reconoce el derecho de todas las personas a la recreación, a la práctica del deporte y al aprovechamiento del tiempo libre. El Estado fomentará estas actividades e inspeccionará, vigilará y controlará las organizaciones deportivas y recreativas cuya estructura y propiedad deberán ser democráticas.</w:t>
            </w:r>
          </w:p>
          <w:p w14:paraId="0DB054DF" w14:textId="77777777" w:rsidR="000A2F0A" w:rsidRPr="001001C3" w:rsidRDefault="000A2F0A" w:rsidP="00E21BCA">
            <w:pPr>
              <w:jc w:val="both"/>
              <w:rPr>
                <w:rFonts w:ascii="Arial" w:hAnsi="Arial" w:cs="Arial"/>
                <w:color w:val="000000" w:themeColor="text1"/>
              </w:rPr>
            </w:pPr>
          </w:p>
          <w:p w14:paraId="40B4B7D8" w14:textId="77777777" w:rsidR="000A2F0A" w:rsidRPr="001001C3" w:rsidRDefault="000A2F0A" w:rsidP="00E21BCA">
            <w:pPr>
              <w:jc w:val="both"/>
              <w:rPr>
                <w:rFonts w:ascii="Arial" w:hAnsi="Arial" w:cs="Arial"/>
                <w:color w:val="000000" w:themeColor="text1"/>
              </w:rPr>
            </w:pPr>
            <w:r w:rsidRPr="001001C3">
              <w:rPr>
                <w:rFonts w:ascii="Arial" w:hAnsi="Arial" w:cs="Arial"/>
                <w:color w:val="000000" w:themeColor="text1"/>
              </w:rPr>
              <w:t>El Artículo 46 de la Ley 181 de 1995, por la cual se dictan disposiciones para el fomento del</w:t>
            </w:r>
          </w:p>
          <w:p w14:paraId="6FFDA239" w14:textId="77777777" w:rsidR="000A2F0A" w:rsidRPr="001001C3" w:rsidRDefault="000A2F0A" w:rsidP="00E21BCA">
            <w:pPr>
              <w:jc w:val="both"/>
              <w:rPr>
                <w:rFonts w:ascii="Arial" w:hAnsi="Arial" w:cs="Arial"/>
                <w:color w:val="000000" w:themeColor="text1"/>
              </w:rPr>
            </w:pPr>
            <w:r w:rsidRPr="001001C3">
              <w:rPr>
                <w:rFonts w:ascii="Arial" w:hAnsi="Arial" w:cs="Arial"/>
                <w:color w:val="000000" w:themeColor="text1"/>
              </w:rPr>
              <w:t>deporte, la recreación, el aprovechamiento del tiempo libre y la Educación Física y se crea el Sistema Nacional del Deporte, define el Sistema Nacional del Deporte, como el conjunto de organismos, articulados entre sí para permitir el acceso de la comunidad al deporte, la recreación, el aprovechamiento del tiempo libre, la educación extraescolar y la educación física.</w:t>
            </w:r>
          </w:p>
          <w:p w14:paraId="70454CDB" w14:textId="77777777" w:rsidR="000A2F0A" w:rsidRPr="001001C3" w:rsidRDefault="000A2F0A" w:rsidP="00E21BCA">
            <w:pPr>
              <w:jc w:val="both"/>
              <w:rPr>
                <w:rFonts w:ascii="Arial" w:hAnsi="Arial" w:cs="Arial"/>
                <w:color w:val="000000" w:themeColor="text1"/>
              </w:rPr>
            </w:pPr>
          </w:p>
          <w:p w14:paraId="2DA259FB" w14:textId="77777777" w:rsidR="000A2F0A" w:rsidRPr="001001C3" w:rsidRDefault="000A2F0A" w:rsidP="00E21BCA">
            <w:pPr>
              <w:jc w:val="both"/>
              <w:rPr>
                <w:rFonts w:ascii="Arial" w:hAnsi="Arial" w:cs="Arial"/>
                <w:color w:val="000000" w:themeColor="text1"/>
              </w:rPr>
            </w:pPr>
            <w:r w:rsidRPr="001001C3">
              <w:rPr>
                <w:rFonts w:ascii="Arial" w:hAnsi="Arial" w:cs="Arial"/>
                <w:color w:val="000000" w:themeColor="text1"/>
              </w:rPr>
              <w:t>El Instituto Departamental de Deportes de Boyacá- INDEPORTES BOYACÁ, forma parte del Sistema Nacional del Deporte y debe cumplir sus cometidos institucionales en el marco de los objetivos generales del Sistema Nacional del Deporte contenidos en el artículo 48 de la Ley 181 de 1995.</w:t>
            </w:r>
          </w:p>
          <w:p w14:paraId="4862C5BA" w14:textId="77777777" w:rsidR="000A2F0A" w:rsidRPr="001001C3" w:rsidRDefault="000A2F0A" w:rsidP="00E21BCA">
            <w:pPr>
              <w:jc w:val="both"/>
              <w:rPr>
                <w:rFonts w:ascii="Arial" w:hAnsi="Arial" w:cs="Arial"/>
                <w:color w:val="000000" w:themeColor="text1"/>
              </w:rPr>
            </w:pPr>
          </w:p>
          <w:p w14:paraId="10485EB8" w14:textId="77777777" w:rsidR="000A2F0A" w:rsidRDefault="000A2F0A" w:rsidP="00E21BCA">
            <w:pPr>
              <w:jc w:val="both"/>
              <w:rPr>
                <w:rFonts w:ascii="Arial" w:hAnsi="Arial" w:cs="Arial"/>
                <w:color w:val="000000" w:themeColor="text1"/>
              </w:rPr>
            </w:pPr>
            <w:r w:rsidRPr="00D51AB4">
              <w:rPr>
                <w:rFonts w:ascii="Arial" w:hAnsi="Arial" w:cs="Arial"/>
                <w:color w:val="000000" w:themeColor="text1"/>
              </w:rPr>
              <w:t>INDEPORTES BOYACÁ como ente deportivo departamental encargado de la coordinación, el fomento y apoyo al deporte y la recreación, debe cumplir, entre otras, con las siguientes funciones: A) proteger, apoyar y regular la asociación deportiva en todas sus manifestaciones como marco idóneo para las prácticas deportivas y de recreación. B) Concurrir de manera armónica y concertada al cumplimiento de sus fines, mediante la integración de funciones, acciones y recursos, en los términos establecidos en la Ley del Deporte, en coordinación con entidades privadas dedicadas al fomento, desarrollo y práctica del deporte y la recreación. C). Celebrar con personas naturales o jurídicas de derecho público y privado los contratos necesarios para la realización de trabajos acordes con el objeto del instituto.</w:t>
            </w:r>
          </w:p>
          <w:p w14:paraId="43666CC5" w14:textId="77777777" w:rsidR="000A2F0A" w:rsidRDefault="000A2F0A" w:rsidP="00E21BCA">
            <w:pPr>
              <w:jc w:val="both"/>
              <w:rPr>
                <w:rFonts w:ascii="Arial" w:hAnsi="Arial" w:cs="Arial"/>
                <w:color w:val="000000" w:themeColor="text1"/>
              </w:rPr>
            </w:pPr>
          </w:p>
          <w:p w14:paraId="4B6796AF" w14:textId="77777777" w:rsidR="000A2F0A" w:rsidRPr="00D51AB4" w:rsidRDefault="000A2F0A" w:rsidP="00E21BCA">
            <w:pPr>
              <w:jc w:val="both"/>
              <w:rPr>
                <w:rFonts w:ascii="Arial" w:hAnsi="Arial" w:cs="Arial"/>
                <w:color w:val="000000" w:themeColor="text1"/>
              </w:rPr>
            </w:pPr>
            <w:r w:rsidRPr="00D51AB4">
              <w:rPr>
                <w:rFonts w:ascii="Arial" w:hAnsi="Arial" w:cs="Arial"/>
                <w:color w:val="000000" w:themeColor="text1"/>
              </w:rPr>
              <w:t xml:space="preserve">Hace parte de la estructura organizacional de INDEPORTES BOYACÁ, la DIRECCIÓN DE FOMENTO Y DESARROLLO DEPORTIVO, que tiene a su cargo, entre otros: Planificar, coordinar, ejecutar y evaluar los programas y proyectos orientados al fomento deportivo del </w:t>
            </w:r>
            <w:r w:rsidRPr="00D51AB4">
              <w:rPr>
                <w:rFonts w:ascii="Arial" w:hAnsi="Arial" w:cs="Arial"/>
                <w:color w:val="000000" w:themeColor="text1"/>
              </w:rPr>
              <w:lastRenderedPageBreak/>
              <w:t>departamento que impulsen la actividad física, la recreación y el deporte, garantizando derecho de todas las personas a la práctica del deporte y al aprovechamiento del tiempo libre.</w:t>
            </w:r>
          </w:p>
          <w:p w14:paraId="600C9E99" w14:textId="77777777" w:rsidR="000A2F0A" w:rsidRDefault="000A2F0A" w:rsidP="00E21BCA">
            <w:pPr>
              <w:jc w:val="both"/>
              <w:rPr>
                <w:rFonts w:ascii="Arial" w:hAnsi="Arial" w:cs="Arial"/>
                <w:color w:val="000000" w:themeColor="text1"/>
              </w:rPr>
            </w:pPr>
          </w:p>
          <w:p w14:paraId="5F2D4A6B" w14:textId="5EF04202" w:rsidR="000A2F0A" w:rsidRDefault="000A2F0A" w:rsidP="00E21BCA">
            <w:pPr>
              <w:jc w:val="both"/>
              <w:rPr>
                <w:rFonts w:ascii="Arial" w:hAnsi="Arial" w:cs="Arial"/>
                <w:color w:val="000000" w:themeColor="text1"/>
              </w:rPr>
            </w:pPr>
            <w:r w:rsidRPr="00F55D01">
              <w:rPr>
                <w:rFonts w:ascii="Arial" w:hAnsi="Arial" w:cs="Arial"/>
                <w:color w:val="000000" w:themeColor="text1"/>
              </w:rPr>
              <w:t>Teniendo en cuenta que, el objeto a contratar requiere de un</w:t>
            </w:r>
            <w:r w:rsidR="00E40456">
              <w:rPr>
                <w:rFonts w:ascii="Arial" w:hAnsi="Arial" w:cs="Arial"/>
                <w:color w:val="000000" w:themeColor="text1"/>
              </w:rPr>
              <w:t>(a)</w:t>
            </w:r>
            <w:r w:rsidRPr="00F55D01">
              <w:rPr>
                <w:rFonts w:ascii="Arial" w:hAnsi="Arial" w:cs="Arial"/>
                <w:color w:val="000000" w:themeColor="text1"/>
              </w:rPr>
              <w:t xml:space="preserve"> </w:t>
            </w:r>
            <w:r w:rsidRPr="000A2F0A">
              <w:rPr>
                <w:rFonts w:ascii="Arial" w:hAnsi="Arial" w:cs="Arial"/>
                <w:b/>
                <w:bCs/>
                <w:color w:val="000000" w:themeColor="text1"/>
              </w:rPr>
              <w:t>FORMADOR</w:t>
            </w:r>
            <w:r w:rsidR="00E40456">
              <w:rPr>
                <w:rFonts w:ascii="Arial" w:hAnsi="Arial" w:cs="Arial"/>
                <w:b/>
                <w:bCs/>
                <w:color w:val="000000" w:themeColor="text1"/>
              </w:rPr>
              <w:t>(A)</w:t>
            </w:r>
            <w:r w:rsidRPr="000A2F0A">
              <w:rPr>
                <w:rFonts w:ascii="Arial" w:hAnsi="Arial" w:cs="Arial"/>
                <w:b/>
                <w:bCs/>
                <w:color w:val="000000" w:themeColor="text1"/>
              </w:rPr>
              <w:t xml:space="preserve"> PROFESIONAL</w:t>
            </w:r>
            <w:r w:rsidRPr="00F55D01">
              <w:rPr>
                <w:rFonts w:ascii="Arial" w:hAnsi="Arial" w:cs="Arial"/>
                <w:color w:val="000000" w:themeColor="text1"/>
              </w:rPr>
              <w:t xml:space="preserve"> para el desarrollo de las actividades </w:t>
            </w:r>
            <w:r w:rsidRPr="00953E27">
              <w:rPr>
                <w:rFonts w:ascii="Arial" w:hAnsi="Arial" w:cs="Arial"/>
                <w:color w:val="000000" w:themeColor="text1"/>
              </w:rPr>
              <w:t>planteadas en el Proyecto denominado “</w:t>
            </w:r>
            <w:r w:rsidRPr="005A7C28">
              <w:rPr>
                <w:rFonts w:ascii="Arial" w:hAnsi="Arial" w:cs="Arial"/>
                <w:b/>
                <w:bCs/>
                <w:color w:val="000000" w:themeColor="text1"/>
              </w:rPr>
              <w:t>FORTALECIMIENTO DE LOS PROCESOS DE FUNDAMENTACIÓN E INICIACIÓN DEPORTIVA EN LAS ESCUELAS DE FORMACIÓN PARA LA VIGENCIA 2026 DEL DEPARTAMENTO DE BOYACÁ</w:t>
            </w:r>
            <w:r w:rsidRPr="005A7C28">
              <w:rPr>
                <w:rFonts w:ascii="Arial" w:hAnsi="Arial" w:cs="Arial"/>
                <w:color w:val="000000" w:themeColor="text1"/>
              </w:rPr>
              <w:t>”,</w:t>
            </w:r>
            <w:r w:rsidRPr="00953E27">
              <w:rPr>
                <w:rFonts w:ascii="Arial" w:hAnsi="Arial" w:cs="Arial"/>
                <w:color w:val="000000" w:themeColor="text1"/>
              </w:rPr>
              <w:t xml:space="preserve"> para lograr impactar a la población beneficiaria en la disciplina de </w:t>
            </w:r>
            <w:r w:rsidR="00C25E52" w:rsidRPr="00C25E52">
              <w:rPr>
                <w:rFonts w:ascii="Arial" w:hAnsi="Arial" w:cs="Arial"/>
                <w:color w:val="000000" w:themeColor="text1"/>
              </w:rPr>
              <w:t>FUTBOL DE SALÓN</w:t>
            </w:r>
            <w:r w:rsidR="00264486">
              <w:rPr>
                <w:rFonts w:ascii="Arial" w:hAnsi="Arial" w:cs="Arial"/>
                <w:color w:val="000000" w:themeColor="text1"/>
              </w:rPr>
              <w:t>.</w:t>
            </w:r>
          </w:p>
          <w:p w14:paraId="678CC7DB" w14:textId="77777777" w:rsidR="000A2F0A" w:rsidRDefault="000A2F0A" w:rsidP="00E21BCA">
            <w:pPr>
              <w:jc w:val="both"/>
              <w:rPr>
                <w:rFonts w:ascii="Arial" w:hAnsi="Arial" w:cs="Arial"/>
                <w:color w:val="000000" w:themeColor="text1"/>
              </w:rPr>
            </w:pPr>
          </w:p>
          <w:p w14:paraId="1EDC065C" w14:textId="0616A8CF" w:rsidR="000A2F0A" w:rsidRPr="00953E27" w:rsidRDefault="000A2F0A" w:rsidP="00E21BCA">
            <w:pPr>
              <w:jc w:val="both"/>
              <w:rPr>
                <w:rFonts w:ascii="Arial" w:hAnsi="Arial" w:cs="Arial"/>
                <w:color w:val="000000" w:themeColor="text1"/>
              </w:rPr>
            </w:pPr>
            <w:r w:rsidRPr="00953E27">
              <w:rPr>
                <w:rFonts w:ascii="Arial" w:hAnsi="Arial" w:cs="Arial"/>
                <w:color w:val="000000" w:themeColor="text1"/>
              </w:rPr>
              <w:t xml:space="preserve">Dicha contratación tiene como propósito fortalecer los procesos de iniciación, formación y perfeccionamiento deportivo, dirigidos a niñas, niños, jóvenes y adolescentes del municipio de </w:t>
            </w:r>
            <w:r w:rsidR="00C25E52" w:rsidRPr="00C25E52">
              <w:rPr>
                <w:rFonts w:ascii="Arial" w:hAnsi="Arial" w:cs="Arial"/>
                <w:color w:val="000000" w:themeColor="text1"/>
              </w:rPr>
              <w:t>MONGUA Y BUSBANZA</w:t>
            </w:r>
            <w:r w:rsidR="00264486">
              <w:rPr>
                <w:rFonts w:ascii="Arial" w:hAnsi="Arial" w:cs="Arial"/>
                <w:color w:val="000000" w:themeColor="text1"/>
              </w:rPr>
              <w:t xml:space="preserve"> </w:t>
            </w:r>
            <w:r w:rsidRPr="00953E27">
              <w:rPr>
                <w:rFonts w:ascii="Arial" w:hAnsi="Arial" w:cs="Arial"/>
                <w:color w:val="000000" w:themeColor="text1"/>
              </w:rPr>
              <w:t xml:space="preserve">en el marco del programa Escuelas de Formación Deportiva de Indeportes Boyacá. La implementación de estas actividades resulta indispensable para garantizar el aprovechamiento adecuado del tiempo libre, la promoción de hábitos de vida saludable, y la identificación y proyección de talentos deportivos, contribuyendo de manera directa al desarrollo integral de la población beneficiaria. </w:t>
            </w:r>
          </w:p>
          <w:p w14:paraId="79ECBD2D" w14:textId="77777777" w:rsidR="000A2F0A" w:rsidRPr="00953E27" w:rsidRDefault="000A2F0A" w:rsidP="00E21BCA">
            <w:pPr>
              <w:jc w:val="both"/>
              <w:rPr>
                <w:rFonts w:ascii="Arial" w:hAnsi="Arial" w:cs="Arial"/>
                <w:color w:val="000000" w:themeColor="text1"/>
              </w:rPr>
            </w:pPr>
          </w:p>
          <w:p w14:paraId="0A226BAD" w14:textId="1E3C0262" w:rsidR="000A2F0A" w:rsidRPr="00953E27" w:rsidRDefault="000A2F0A" w:rsidP="00E21BCA">
            <w:pPr>
              <w:jc w:val="both"/>
              <w:rPr>
                <w:rFonts w:ascii="Arial" w:hAnsi="Arial" w:cs="Arial"/>
                <w:color w:val="000000" w:themeColor="text1"/>
              </w:rPr>
            </w:pPr>
            <w:r w:rsidRPr="00953E27">
              <w:rPr>
                <w:rFonts w:ascii="Arial" w:hAnsi="Arial" w:cs="Arial"/>
                <w:color w:val="000000" w:themeColor="text1"/>
              </w:rPr>
              <w:t xml:space="preserve">Que, dentro del componente Escuelas de Formación Deportiva del programa Deporte Formativo – Boyacá Grande Tierra de Campeones, se establece la creación de centros de iniciación, formación y especialización, los cuales desarrollan programas pedagógicos y metodológicos en diversas disciplinas deportivas y modalidades, que tienen como finalidad el desarrollo físico, motriz, cognitivo, afectivo, psicológico y social de la población a intervenir, especialmente niños, niñas y adolescentes, en la disciplina de </w:t>
            </w:r>
            <w:r w:rsidR="00C25E52" w:rsidRPr="00C25E52">
              <w:rPr>
                <w:rFonts w:ascii="Arial" w:hAnsi="Arial" w:cs="Arial"/>
                <w:color w:val="000000" w:themeColor="text1"/>
              </w:rPr>
              <w:t xml:space="preserve">FUTBOL DE SALÓN </w:t>
            </w:r>
            <w:r w:rsidRPr="00953E27">
              <w:rPr>
                <w:rFonts w:ascii="Arial" w:hAnsi="Arial" w:cs="Arial"/>
                <w:color w:val="000000" w:themeColor="text1"/>
              </w:rPr>
              <w:t xml:space="preserve">y propenden por aportar a que los habitantes del departamento de Boyacá hagan parte de las escuelas de formación deportiva, lo que hace necesario contar con profesionales, tecnólogos, técnicos o empíricos con experiencia y conocimientos en el área deportiva. </w:t>
            </w:r>
          </w:p>
          <w:p w14:paraId="658976EE" w14:textId="77777777" w:rsidR="000A2F0A" w:rsidRDefault="000A2F0A" w:rsidP="00E21BCA">
            <w:pPr>
              <w:jc w:val="both"/>
              <w:rPr>
                <w:rFonts w:ascii="Arial" w:hAnsi="Arial" w:cs="Arial"/>
                <w:color w:val="000000" w:themeColor="text1"/>
              </w:rPr>
            </w:pPr>
          </w:p>
          <w:p w14:paraId="65A4734F" w14:textId="78C5A65F" w:rsidR="000A2F0A" w:rsidRPr="00F55D01" w:rsidRDefault="000A2F0A" w:rsidP="00E21BCA">
            <w:pPr>
              <w:jc w:val="both"/>
              <w:rPr>
                <w:rFonts w:ascii="Arial" w:hAnsi="Arial" w:cs="Arial"/>
                <w:color w:val="000000" w:themeColor="text1"/>
              </w:rPr>
            </w:pPr>
            <w:r>
              <w:rPr>
                <w:rFonts w:ascii="Arial" w:hAnsi="Arial" w:cs="Arial"/>
                <w:color w:val="000000" w:themeColor="text1"/>
              </w:rPr>
              <w:t>El desarrollo de las actividades en mención</w:t>
            </w:r>
            <w:r w:rsidRPr="00F55D01">
              <w:rPr>
                <w:rFonts w:ascii="Arial" w:hAnsi="Arial" w:cs="Arial"/>
                <w:color w:val="000000" w:themeColor="text1"/>
              </w:rPr>
              <w:t xml:space="preserve"> permit</w:t>
            </w:r>
            <w:r>
              <w:rPr>
                <w:rFonts w:ascii="Arial" w:hAnsi="Arial" w:cs="Arial"/>
                <w:color w:val="000000" w:themeColor="text1"/>
              </w:rPr>
              <w:t>irán</w:t>
            </w:r>
            <w:r w:rsidRPr="00F55D01">
              <w:rPr>
                <w:rFonts w:ascii="Arial" w:hAnsi="Arial" w:cs="Arial"/>
                <w:color w:val="000000" w:themeColor="text1"/>
              </w:rPr>
              <w:t xml:space="preserve"> a la </w:t>
            </w:r>
            <w:r w:rsidRPr="00C85B90">
              <w:rPr>
                <w:rFonts w:ascii="Arial" w:hAnsi="Arial" w:cs="Arial"/>
                <w:b/>
                <w:bCs/>
                <w:color w:val="000000" w:themeColor="text1"/>
              </w:rPr>
              <w:t>DIRECCIÓN DE FOMENTO Y DESARROLLO DEPORTIVO</w:t>
            </w:r>
            <w:r w:rsidRPr="00F55D01">
              <w:rPr>
                <w:rFonts w:ascii="Arial" w:hAnsi="Arial" w:cs="Arial"/>
                <w:color w:val="000000" w:themeColor="text1"/>
              </w:rPr>
              <w:t xml:space="preserve"> cumplir con sus objetivos misionales para el fortalecimiento institucional, y teniendo en cuenta que INDEPORTES BOYACÁ no cuenta con personal de planta que logre la ejecución de tales actividades, se hace necesaria la presente contratación con un</w:t>
            </w:r>
            <w:r w:rsidR="00E40456">
              <w:rPr>
                <w:rFonts w:ascii="Arial" w:hAnsi="Arial" w:cs="Arial"/>
                <w:color w:val="000000" w:themeColor="text1"/>
              </w:rPr>
              <w:t>(a)</w:t>
            </w:r>
            <w:r w:rsidRPr="00F55D01">
              <w:rPr>
                <w:rFonts w:ascii="Arial" w:hAnsi="Arial" w:cs="Arial"/>
                <w:color w:val="000000" w:themeColor="text1"/>
              </w:rPr>
              <w:t xml:space="preserve"> </w:t>
            </w:r>
            <w:r w:rsidRPr="00910691">
              <w:rPr>
                <w:rFonts w:ascii="Arial" w:hAnsi="Arial" w:cs="Arial"/>
                <w:b/>
                <w:bCs/>
                <w:color w:val="000000" w:themeColor="text1"/>
              </w:rPr>
              <w:t>FORMADOR</w:t>
            </w:r>
            <w:r w:rsidR="00E40456">
              <w:rPr>
                <w:rFonts w:ascii="Arial" w:hAnsi="Arial" w:cs="Arial"/>
                <w:b/>
                <w:bCs/>
                <w:color w:val="000000" w:themeColor="text1"/>
              </w:rPr>
              <w:t>(A)</w:t>
            </w:r>
            <w:r w:rsidRPr="00F55D01">
              <w:rPr>
                <w:rFonts w:ascii="Arial" w:hAnsi="Arial" w:cs="Arial"/>
                <w:color w:val="000000" w:themeColor="text1"/>
              </w:rPr>
              <w:t xml:space="preserve"> que cuente con experiencia necesaria en </w:t>
            </w:r>
            <w:r w:rsidRPr="00953E27">
              <w:rPr>
                <w:rFonts w:ascii="Arial" w:hAnsi="Arial" w:cs="Arial"/>
                <w:color w:val="000000" w:themeColor="text1"/>
              </w:rPr>
              <w:t>el área deportiva</w:t>
            </w:r>
            <w:r w:rsidRPr="00F55D01">
              <w:rPr>
                <w:rFonts w:ascii="Arial" w:hAnsi="Arial" w:cs="Arial"/>
                <w:color w:val="000000" w:themeColor="text1"/>
              </w:rPr>
              <w:t xml:space="preserve"> para ejercer el objeto contractual de manera idónea, en aras de cumplir con los objetivos y procesos institucionales asignados a la </w:t>
            </w:r>
            <w:r w:rsidRPr="00C85B90">
              <w:rPr>
                <w:rFonts w:ascii="Arial" w:hAnsi="Arial" w:cs="Arial"/>
                <w:b/>
                <w:bCs/>
                <w:color w:val="000000" w:themeColor="text1"/>
              </w:rPr>
              <w:t>DIRECCIÓN DE FOMENTO Y DESARROLLO DEPORTIVO</w:t>
            </w:r>
            <w:r w:rsidRPr="00F55D01">
              <w:rPr>
                <w:rFonts w:ascii="Arial" w:hAnsi="Arial" w:cs="Arial"/>
                <w:color w:val="000000" w:themeColor="text1"/>
              </w:rPr>
              <w:t xml:space="preserve"> y con plena observancia del ordenamiento jurídico aplicable a Indeportes Boyacá.</w:t>
            </w:r>
          </w:p>
          <w:p w14:paraId="70E87849" w14:textId="77777777" w:rsidR="000A2F0A" w:rsidRDefault="000A2F0A" w:rsidP="00E21BCA">
            <w:pPr>
              <w:jc w:val="both"/>
              <w:rPr>
                <w:rFonts w:ascii="Arial" w:hAnsi="Arial" w:cs="Arial"/>
                <w:color w:val="000000" w:themeColor="text1"/>
              </w:rPr>
            </w:pPr>
          </w:p>
          <w:p w14:paraId="215B7983" w14:textId="77777777" w:rsidR="000A2F0A" w:rsidRPr="00953E27" w:rsidRDefault="000A2F0A" w:rsidP="00E21BCA">
            <w:pPr>
              <w:jc w:val="both"/>
              <w:rPr>
                <w:rFonts w:ascii="Arial" w:hAnsi="Arial" w:cs="Arial"/>
                <w:color w:val="000000" w:themeColor="text1"/>
              </w:rPr>
            </w:pPr>
          </w:p>
          <w:p w14:paraId="47D48353" w14:textId="6FCC20A6" w:rsidR="000A2F0A" w:rsidRDefault="00932674" w:rsidP="00E21BCA">
            <w:pPr>
              <w:jc w:val="both"/>
              <w:rPr>
                <w:rFonts w:ascii="Arial" w:hAnsi="Arial" w:cs="Arial"/>
                <w:color w:val="000000" w:themeColor="text1"/>
              </w:rPr>
            </w:pPr>
            <w:r w:rsidRPr="00953E27">
              <w:rPr>
                <w:rFonts w:ascii="Arial" w:hAnsi="Arial" w:cs="Arial"/>
                <w:color w:val="000000" w:themeColor="text1"/>
              </w:rPr>
              <w:t>Esta necesidad, se encuentra descrita en el Proyecto denominado “</w:t>
            </w:r>
            <w:r w:rsidRPr="005A7C28">
              <w:rPr>
                <w:rFonts w:ascii="Arial" w:hAnsi="Arial" w:cs="Arial"/>
                <w:b/>
                <w:bCs/>
                <w:color w:val="000000" w:themeColor="text1"/>
              </w:rPr>
              <w:t>FORTALECIMIENTO DE LOS PROCESOS DE FUNDAMENTACIÓN E INICIACIÓN DEPORTIVA EN LAS ESCUELAS DE FORMACIÓN PARA LA VIGENCIA 2026 DEL DEPARTAMENTO DE BOYACÁ</w:t>
            </w:r>
            <w:r w:rsidRPr="00953E27">
              <w:rPr>
                <w:rFonts w:ascii="Arial" w:hAnsi="Arial" w:cs="Arial"/>
                <w:color w:val="000000" w:themeColor="text1"/>
              </w:rPr>
              <w:t xml:space="preserve">”, </w:t>
            </w:r>
            <w:r w:rsidRPr="00B90236">
              <w:rPr>
                <w:rFonts w:ascii="Arial" w:hAnsi="Arial" w:cs="Arial"/>
                <w:b/>
                <w:bCs/>
                <w:color w:val="000000" w:themeColor="text1"/>
              </w:rPr>
              <w:t xml:space="preserve">Registro BPIN No. </w:t>
            </w:r>
            <w:r w:rsidRPr="00B90236">
              <w:rPr>
                <w:rFonts w:ascii="Arial" w:hAnsi="Arial" w:cs="Arial"/>
                <w:b/>
                <w:bCs/>
              </w:rPr>
              <w:t>2025 00000030785</w:t>
            </w:r>
            <w:r w:rsidRPr="00B90236">
              <w:rPr>
                <w:rFonts w:ascii="Arial" w:hAnsi="Arial" w:cs="Arial"/>
                <w:color w:val="000000" w:themeColor="text1"/>
              </w:rPr>
              <w:t xml:space="preserve">, </w:t>
            </w:r>
            <w:r w:rsidRPr="00917238">
              <w:rPr>
                <w:rFonts w:ascii="Arial" w:hAnsi="Arial" w:cs="Arial"/>
                <w:color w:val="000000" w:themeColor="text1"/>
              </w:rPr>
              <w:t xml:space="preserve">del 31 de diciembre de 2025, el cual se encuentra incluido en el plan de Desarrollo Departamental 2024 – 2027 “Nuestro gran plan es Boyacá: En Deporte Formativo Boyacá grande tierra de campeones". Línea Plan de Desarrollo: 4. Tierra para vivir dignamente y segura. Dimensión de Desarrollo: Boyacá grande: tierra de paz. Objetivo de la apuesta: Incrementar la participación de niñas, niños y jóvenes en actividades deportivas y académicas para contribuir con el desarrollo integral y mejoramiento de la calidad de vida sana de los boyacenses durante el presente cuatrienio". </w:t>
            </w:r>
          </w:p>
          <w:p w14:paraId="28977163" w14:textId="77777777" w:rsidR="00932674" w:rsidRDefault="00932674" w:rsidP="00E21BCA">
            <w:pPr>
              <w:jc w:val="both"/>
              <w:rPr>
                <w:rFonts w:ascii="Arial" w:hAnsi="Arial" w:cs="Arial"/>
                <w:color w:val="C00000"/>
              </w:rPr>
            </w:pPr>
          </w:p>
          <w:p w14:paraId="3EBED60D" w14:textId="77777777" w:rsidR="000A2F0A" w:rsidRDefault="000A2F0A" w:rsidP="00E21BCA">
            <w:pPr>
              <w:jc w:val="center"/>
              <w:rPr>
                <w:rFonts w:ascii="Arial" w:hAnsi="Arial" w:cs="Arial"/>
                <w:color w:val="C00000"/>
              </w:rPr>
            </w:pPr>
            <w:r w:rsidRPr="00D10391">
              <w:rPr>
                <w:noProof/>
              </w:rPr>
              <w:drawing>
                <wp:inline distT="0" distB="0" distL="0" distR="0" wp14:anchorId="218AED94" wp14:editId="60C58772">
                  <wp:extent cx="5400040" cy="1225550"/>
                  <wp:effectExtent l="0" t="0" r="0" b="0"/>
                  <wp:docPr id="1438543184"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543184" name="Imagen 1" descr="Tabla&#10;&#10;El contenido generado por IA puede ser incorrecto."/>
                          <pic:cNvPicPr/>
                        </pic:nvPicPr>
                        <pic:blipFill>
                          <a:blip r:embed="rId8"/>
                          <a:stretch>
                            <a:fillRect/>
                          </a:stretch>
                        </pic:blipFill>
                        <pic:spPr>
                          <a:xfrm>
                            <a:off x="0" y="0"/>
                            <a:ext cx="5400040" cy="1225550"/>
                          </a:xfrm>
                          <a:prstGeom prst="rect">
                            <a:avLst/>
                          </a:prstGeom>
                        </pic:spPr>
                      </pic:pic>
                    </a:graphicData>
                  </a:graphic>
                </wp:inline>
              </w:drawing>
            </w:r>
          </w:p>
          <w:p w14:paraId="278252F6" w14:textId="7D6325A8" w:rsidR="000A2F0A" w:rsidRPr="00932674" w:rsidRDefault="000A2F0A" w:rsidP="00932674">
            <w:pPr>
              <w:jc w:val="center"/>
              <w:rPr>
                <w:rFonts w:ascii="Arial" w:hAnsi="Arial" w:cs="Arial"/>
                <w:color w:val="C00000"/>
              </w:rPr>
            </w:pPr>
            <w:r w:rsidRPr="00D10391">
              <w:rPr>
                <w:noProof/>
              </w:rPr>
              <w:drawing>
                <wp:inline distT="0" distB="0" distL="0" distR="0" wp14:anchorId="60EC8EE6" wp14:editId="6E32E717">
                  <wp:extent cx="5365403" cy="430923"/>
                  <wp:effectExtent l="0" t="0" r="0" b="7620"/>
                  <wp:docPr id="33038903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389037" name=""/>
                          <pic:cNvPicPr/>
                        </pic:nvPicPr>
                        <pic:blipFill>
                          <a:blip r:embed="rId9"/>
                          <a:stretch>
                            <a:fillRect/>
                          </a:stretch>
                        </pic:blipFill>
                        <pic:spPr>
                          <a:xfrm>
                            <a:off x="0" y="0"/>
                            <a:ext cx="5365403" cy="430923"/>
                          </a:xfrm>
                          <a:prstGeom prst="rect">
                            <a:avLst/>
                          </a:prstGeom>
                        </pic:spPr>
                      </pic:pic>
                    </a:graphicData>
                  </a:graphic>
                </wp:inline>
              </w:drawing>
            </w:r>
          </w:p>
          <w:p w14:paraId="4DB55C57" w14:textId="77777777" w:rsidR="000A2F0A" w:rsidRPr="004C6FC7" w:rsidRDefault="000A2F0A" w:rsidP="00E21BCA">
            <w:pPr>
              <w:jc w:val="both"/>
              <w:rPr>
                <w:rFonts w:ascii="Arial" w:hAnsi="Arial" w:cs="Arial"/>
              </w:rPr>
            </w:pPr>
            <w:r w:rsidRPr="004C6FC7">
              <w:rPr>
                <w:rFonts w:ascii="Arial" w:hAnsi="Arial" w:cs="Arial"/>
              </w:rPr>
              <w:lastRenderedPageBreak/>
              <w:t xml:space="preserve">Que, específicamente esta contratación apoyará el ítem </w:t>
            </w:r>
            <w:r w:rsidRPr="000A2F0A">
              <w:rPr>
                <w:rFonts w:ascii="Arial" w:hAnsi="Arial" w:cs="Arial"/>
                <w:b/>
                <w:bCs/>
                <w:u w:val="single"/>
              </w:rPr>
              <w:t>2,01</w:t>
            </w:r>
            <w:r w:rsidRPr="000A2F0A">
              <w:rPr>
                <w:rFonts w:ascii="Arial" w:hAnsi="Arial" w:cs="Arial"/>
              </w:rPr>
              <w:t xml:space="preserve"> denominado </w:t>
            </w:r>
            <w:r w:rsidRPr="000A2F0A">
              <w:rPr>
                <w:rFonts w:ascii="Arial" w:hAnsi="Arial" w:cs="Arial"/>
                <w:b/>
                <w:bCs/>
                <w:u w:val="single"/>
              </w:rPr>
              <w:t>REALIZAR ACTIVIDADES DE NIVEL PROFESIONAL EN FORMACIÓN E INSTRUCCIÓN DEPORTIVA EN LA DISCIPLINA ESPECÍFICA A LA POBLACIÓN REQUERIDA</w:t>
            </w:r>
            <w:r w:rsidRPr="004C6FC7">
              <w:rPr>
                <w:rFonts w:ascii="Arial" w:hAnsi="Arial" w:cs="Arial"/>
              </w:rPr>
              <w:t xml:space="preserve"> dentro del proyecto antes mencionado con el fin de cumplir las metas establecidas por INDEPORTES BOYACÁ.</w:t>
            </w:r>
          </w:p>
          <w:p w14:paraId="41A45F8E" w14:textId="77777777" w:rsidR="000A2F0A" w:rsidRDefault="000A2F0A" w:rsidP="00E21BCA">
            <w:pPr>
              <w:jc w:val="both"/>
              <w:rPr>
                <w:rFonts w:ascii="Arial" w:hAnsi="Arial" w:cs="Arial"/>
                <w:color w:val="000000" w:themeColor="text1"/>
              </w:rPr>
            </w:pPr>
          </w:p>
          <w:p w14:paraId="59F29E48" w14:textId="77777777" w:rsidR="000A2F0A" w:rsidRDefault="000A2F0A" w:rsidP="00E21BCA">
            <w:pPr>
              <w:jc w:val="both"/>
              <w:rPr>
                <w:rFonts w:ascii="Arial" w:hAnsi="Arial" w:cs="Arial"/>
                <w:color w:val="000000" w:themeColor="text1"/>
              </w:rPr>
            </w:pPr>
            <w:r w:rsidRPr="00C53E78">
              <w:rPr>
                <w:rFonts w:ascii="Arial" w:hAnsi="Arial" w:cs="Arial"/>
                <w:color w:val="000000" w:themeColor="text1"/>
              </w:rPr>
              <w:t xml:space="preserve">De acuerdo con lo dispuesto en el artículo 2.2.1.2.1.4.9 del Decreto 1082 de 2015, el Instituto Departamental del Deporte de Boyacá- INDEPORTES BOYACÁ, puede celebrar Contratos de Prestación de Servicios Profesionales y de Apoyo a la gestión para la Entidad, con la Persona Natural o Jurídica que esté en capacidad de ejecutar el objeto del contrato y haya demostrado la idoneidad y experiencia directamente relacionada con el área que se trate. </w:t>
            </w:r>
          </w:p>
          <w:p w14:paraId="4BAF05E0" w14:textId="77777777" w:rsidR="000A2F0A" w:rsidRPr="00C53E78" w:rsidRDefault="000A2F0A" w:rsidP="00E21BCA">
            <w:pPr>
              <w:jc w:val="both"/>
              <w:rPr>
                <w:rFonts w:ascii="Arial" w:hAnsi="Arial" w:cs="Arial"/>
                <w:color w:val="000000" w:themeColor="text1"/>
              </w:rPr>
            </w:pPr>
          </w:p>
          <w:p w14:paraId="1481346D" w14:textId="77777777" w:rsidR="000A2F0A" w:rsidRDefault="000A2F0A" w:rsidP="00E21BCA">
            <w:pPr>
              <w:jc w:val="both"/>
              <w:rPr>
                <w:rFonts w:ascii="Arial" w:hAnsi="Arial" w:cs="Arial"/>
                <w:color w:val="000000" w:themeColor="text1"/>
              </w:rPr>
            </w:pPr>
            <w:r w:rsidRPr="00C53E78">
              <w:rPr>
                <w:rFonts w:ascii="Arial" w:hAnsi="Arial" w:cs="Arial"/>
                <w:color w:val="000000" w:themeColor="text1"/>
              </w:rPr>
              <w:t xml:space="preserve">Que teniendo en cuenta lo anterior, se hace necesario realizar la presente contratación, la cual se encuentra incluida en el </w:t>
            </w:r>
            <w:r w:rsidRPr="002C04C8">
              <w:rPr>
                <w:rFonts w:ascii="Arial" w:hAnsi="Arial" w:cs="Arial"/>
                <w:color w:val="000000" w:themeColor="text1"/>
              </w:rPr>
              <w:t>Plan de Adquisiciones de la vigencia 2026 con el código 80111600,</w:t>
            </w:r>
            <w:r w:rsidRPr="00C53E78">
              <w:rPr>
                <w:rFonts w:ascii="Arial" w:hAnsi="Arial" w:cs="Arial"/>
                <w:color w:val="000000" w:themeColor="text1"/>
              </w:rPr>
              <w:t xml:space="preserve"> de acuerdo con la tabla de honorarios establecida en el proyecto denominado</w:t>
            </w:r>
            <w:r>
              <w:rPr>
                <w:rFonts w:ascii="Arial" w:hAnsi="Arial" w:cs="Arial"/>
                <w:color w:val="000000" w:themeColor="text1"/>
              </w:rPr>
              <w:t xml:space="preserve"> </w:t>
            </w:r>
            <w:r w:rsidRPr="00953E27">
              <w:rPr>
                <w:rFonts w:ascii="Arial" w:hAnsi="Arial" w:cs="Arial"/>
                <w:color w:val="000000" w:themeColor="text1"/>
              </w:rPr>
              <w:t>“</w:t>
            </w:r>
            <w:r w:rsidRPr="005A7C28">
              <w:rPr>
                <w:rFonts w:ascii="Arial" w:hAnsi="Arial" w:cs="Arial"/>
                <w:b/>
                <w:bCs/>
                <w:color w:val="000000" w:themeColor="text1"/>
              </w:rPr>
              <w:t>FORTALECIMIENTO DE LOS PROCESOS DE FUNDAMENTACIÓN E INICIACIÓN DEPORTIVA EN LAS ESCUELAS DE FORMACIÓN PARA LA VIGENCIA 2026 DEL DEPARTAMENTO DE BOYACÁ</w:t>
            </w:r>
            <w:r w:rsidRPr="00953E27">
              <w:rPr>
                <w:rFonts w:ascii="Arial" w:hAnsi="Arial" w:cs="Arial"/>
                <w:color w:val="000000" w:themeColor="text1"/>
              </w:rPr>
              <w:t>”</w:t>
            </w:r>
            <w:r>
              <w:rPr>
                <w:rFonts w:ascii="Arial" w:hAnsi="Arial" w:cs="Arial"/>
                <w:color w:val="000000" w:themeColor="text1"/>
              </w:rPr>
              <w:t>.</w:t>
            </w:r>
          </w:p>
          <w:p w14:paraId="3BC4E91A" w14:textId="77777777" w:rsidR="000A2F0A" w:rsidRDefault="000A2F0A" w:rsidP="00E21BCA">
            <w:pPr>
              <w:jc w:val="both"/>
              <w:rPr>
                <w:rFonts w:ascii="Arial" w:hAnsi="Arial" w:cs="Arial"/>
                <w:color w:val="000000" w:themeColor="text1"/>
              </w:rPr>
            </w:pPr>
          </w:p>
          <w:p w14:paraId="0C2F6A6F" w14:textId="77777777" w:rsidR="000A2F0A" w:rsidRDefault="000A2F0A" w:rsidP="00E21BCA">
            <w:pPr>
              <w:jc w:val="both"/>
              <w:rPr>
                <w:rFonts w:ascii="Arial" w:hAnsi="Arial" w:cs="Arial"/>
                <w:color w:val="000000" w:themeColor="text1"/>
              </w:rPr>
            </w:pPr>
            <w:r w:rsidRPr="00F55D01">
              <w:rPr>
                <w:rFonts w:ascii="Arial" w:hAnsi="Arial" w:cs="Arial"/>
                <w:color w:val="000000" w:themeColor="text1"/>
              </w:rPr>
              <w:t>Que existe disponibilidad presupuestal expedida por la Dirección Administrativa y Financiera del Instituto que garantiza la suscripción del contrato requerido.</w:t>
            </w:r>
          </w:p>
          <w:bookmarkEnd w:id="1"/>
          <w:p w14:paraId="1212CB97" w14:textId="77777777" w:rsidR="000A2F0A" w:rsidRPr="001001C3" w:rsidRDefault="000A2F0A" w:rsidP="00E21BCA">
            <w:pPr>
              <w:jc w:val="both"/>
              <w:rPr>
                <w:rFonts w:ascii="Arial" w:hAnsi="Arial" w:cs="Arial"/>
                <w:color w:val="000000" w:themeColor="text1"/>
              </w:rPr>
            </w:pPr>
          </w:p>
        </w:tc>
      </w:tr>
      <w:tr w:rsidR="000A2F0A" w:rsidRPr="00300C18" w14:paraId="498389B4" w14:textId="77777777" w:rsidTr="00E21BCA">
        <w:tc>
          <w:tcPr>
            <w:tcW w:w="9215" w:type="dxa"/>
            <w:vAlign w:val="center"/>
          </w:tcPr>
          <w:p w14:paraId="3C0FE9A7" w14:textId="77777777" w:rsidR="000A2F0A" w:rsidRPr="00564A3F" w:rsidRDefault="000A2F0A" w:rsidP="000A2F0A">
            <w:pPr>
              <w:pStyle w:val="Prrafodelista"/>
              <w:numPr>
                <w:ilvl w:val="0"/>
                <w:numId w:val="30"/>
              </w:numPr>
              <w:spacing w:before="29"/>
              <w:rPr>
                <w:rFonts w:ascii="Arial" w:eastAsia="Arial" w:hAnsi="Arial" w:cs="Arial"/>
                <w:sz w:val="24"/>
                <w:szCs w:val="24"/>
              </w:rPr>
            </w:pPr>
            <w:r w:rsidRPr="00564A3F">
              <w:rPr>
                <w:rFonts w:ascii="Arial" w:eastAsia="Arial" w:hAnsi="Arial" w:cs="Arial"/>
                <w:b/>
              </w:rPr>
              <w:lastRenderedPageBreak/>
              <w:t>DE</w:t>
            </w:r>
            <w:r w:rsidRPr="00564A3F">
              <w:rPr>
                <w:rFonts w:ascii="Arial" w:eastAsia="Arial" w:hAnsi="Arial" w:cs="Arial"/>
                <w:b/>
                <w:spacing w:val="1"/>
              </w:rPr>
              <w:t>S</w:t>
            </w:r>
            <w:r w:rsidRPr="00564A3F">
              <w:rPr>
                <w:rFonts w:ascii="Arial" w:eastAsia="Arial" w:hAnsi="Arial" w:cs="Arial"/>
                <w:b/>
              </w:rPr>
              <w:t>CRI</w:t>
            </w:r>
            <w:r w:rsidRPr="00564A3F">
              <w:rPr>
                <w:rFonts w:ascii="Arial" w:eastAsia="Arial" w:hAnsi="Arial" w:cs="Arial"/>
                <w:b/>
                <w:spacing w:val="1"/>
              </w:rPr>
              <w:t>P</w:t>
            </w:r>
            <w:r w:rsidRPr="00564A3F">
              <w:rPr>
                <w:rFonts w:ascii="Arial" w:eastAsia="Arial" w:hAnsi="Arial" w:cs="Arial"/>
                <w:b/>
              </w:rPr>
              <w:t>CIÓN</w:t>
            </w:r>
            <w:r w:rsidRPr="00564A3F">
              <w:rPr>
                <w:rFonts w:ascii="Arial" w:eastAsia="Arial" w:hAnsi="Arial" w:cs="Arial"/>
                <w:b/>
                <w:spacing w:val="63"/>
              </w:rPr>
              <w:t xml:space="preserve"> </w:t>
            </w:r>
            <w:r w:rsidRPr="00564A3F">
              <w:rPr>
                <w:rFonts w:ascii="Arial" w:eastAsia="Arial" w:hAnsi="Arial" w:cs="Arial"/>
                <w:b/>
              </w:rPr>
              <w:t>DEL</w:t>
            </w:r>
            <w:r w:rsidRPr="00564A3F">
              <w:rPr>
                <w:rFonts w:ascii="Arial" w:eastAsia="Arial" w:hAnsi="Arial" w:cs="Arial"/>
                <w:b/>
                <w:spacing w:val="65"/>
              </w:rPr>
              <w:t xml:space="preserve"> </w:t>
            </w:r>
            <w:r w:rsidRPr="00564A3F">
              <w:rPr>
                <w:rFonts w:ascii="Arial" w:eastAsia="Arial" w:hAnsi="Arial" w:cs="Arial"/>
                <w:b/>
              </w:rPr>
              <w:t>OB</w:t>
            </w:r>
            <w:r w:rsidRPr="00564A3F">
              <w:rPr>
                <w:rFonts w:ascii="Arial" w:eastAsia="Arial" w:hAnsi="Arial" w:cs="Arial"/>
                <w:b/>
                <w:spacing w:val="1"/>
              </w:rPr>
              <w:t>J</w:t>
            </w:r>
            <w:r w:rsidRPr="00564A3F">
              <w:rPr>
                <w:rFonts w:ascii="Arial" w:eastAsia="Arial" w:hAnsi="Arial" w:cs="Arial"/>
                <w:b/>
                <w:spacing w:val="-2"/>
              </w:rPr>
              <w:t>E</w:t>
            </w:r>
            <w:r w:rsidRPr="00564A3F">
              <w:rPr>
                <w:rFonts w:ascii="Arial" w:eastAsia="Arial" w:hAnsi="Arial" w:cs="Arial"/>
                <w:b/>
                <w:spacing w:val="2"/>
              </w:rPr>
              <w:t>T</w:t>
            </w:r>
            <w:r w:rsidRPr="00564A3F">
              <w:rPr>
                <w:rFonts w:ascii="Arial" w:eastAsia="Arial" w:hAnsi="Arial" w:cs="Arial"/>
                <w:b/>
              </w:rPr>
              <w:t>O</w:t>
            </w:r>
            <w:r w:rsidRPr="00564A3F">
              <w:rPr>
                <w:rFonts w:ascii="Arial" w:eastAsia="Arial" w:hAnsi="Arial" w:cs="Arial"/>
                <w:b/>
                <w:spacing w:val="63"/>
              </w:rPr>
              <w:t xml:space="preserve"> </w:t>
            </w:r>
            <w:r w:rsidRPr="00564A3F">
              <w:rPr>
                <w:rFonts w:ascii="Arial" w:eastAsia="Arial" w:hAnsi="Arial" w:cs="Arial"/>
                <w:b/>
              </w:rPr>
              <w:t>A</w:t>
            </w:r>
            <w:r w:rsidRPr="00564A3F">
              <w:rPr>
                <w:rFonts w:ascii="Arial" w:eastAsia="Arial" w:hAnsi="Arial" w:cs="Arial"/>
                <w:b/>
                <w:spacing w:val="65"/>
              </w:rPr>
              <w:t xml:space="preserve"> </w:t>
            </w:r>
            <w:r w:rsidRPr="00564A3F">
              <w:rPr>
                <w:rFonts w:ascii="Arial" w:eastAsia="Arial" w:hAnsi="Arial" w:cs="Arial"/>
                <w:b/>
                <w:spacing w:val="2"/>
              </w:rPr>
              <w:t>C</w:t>
            </w:r>
            <w:r w:rsidRPr="00564A3F">
              <w:rPr>
                <w:rFonts w:ascii="Arial" w:eastAsia="Arial" w:hAnsi="Arial" w:cs="Arial"/>
                <w:b/>
              </w:rPr>
              <w:t>ON</w:t>
            </w:r>
            <w:r w:rsidRPr="00564A3F">
              <w:rPr>
                <w:rFonts w:ascii="Arial" w:eastAsia="Arial" w:hAnsi="Arial" w:cs="Arial"/>
                <w:b/>
                <w:spacing w:val="2"/>
              </w:rPr>
              <w:t>T</w:t>
            </w:r>
            <w:r w:rsidRPr="00564A3F">
              <w:rPr>
                <w:rFonts w:ascii="Arial" w:eastAsia="Arial" w:hAnsi="Arial" w:cs="Arial"/>
                <w:b/>
              </w:rPr>
              <w:t>R</w:t>
            </w:r>
            <w:r w:rsidRPr="00564A3F">
              <w:rPr>
                <w:rFonts w:ascii="Arial" w:eastAsia="Arial" w:hAnsi="Arial" w:cs="Arial"/>
                <w:b/>
                <w:spacing w:val="-1"/>
              </w:rPr>
              <w:t>A</w:t>
            </w:r>
            <w:r w:rsidRPr="00564A3F">
              <w:rPr>
                <w:rFonts w:ascii="Arial" w:eastAsia="Arial" w:hAnsi="Arial" w:cs="Arial"/>
                <w:b/>
                <w:spacing w:val="2"/>
              </w:rPr>
              <w:t>T</w:t>
            </w:r>
            <w:r w:rsidRPr="00564A3F">
              <w:rPr>
                <w:rFonts w:ascii="Arial" w:eastAsia="Arial" w:hAnsi="Arial" w:cs="Arial"/>
                <w:b/>
                <w:spacing w:val="-3"/>
              </w:rPr>
              <w:t>A</w:t>
            </w:r>
            <w:r w:rsidRPr="00564A3F">
              <w:rPr>
                <w:rFonts w:ascii="Arial" w:eastAsia="Arial" w:hAnsi="Arial" w:cs="Arial"/>
                <w:b/>
              </w:rPr>
              <w:t>R</w:t>
            </w:r>
            <w:r w:rsidRPr="00564A3F">
              <w:rPr>
                <w:rFonts w:ascii="Arial" w:eastAsia="Arial" w:hAnsi="Arial" w:cs="Arial"/>
                <w:b/>
                <w:spacing w:val="65"/>
              </w:rPr>
              <w:t xml:space="preserve"> </w:t>
            </w:r>
            <w:r w:rsidRPr="00564A3F">
              <w:rPr>
                <w:rFonts w:ascii="Arial" w:eastAsia="Arial" w:hAnsi="Arial" w:cs="Arial"/>
                <w:b/>
              </w:rPr>
              <w:t>CON</w:t>
            </w:r>
            <w:r w:rsidRPr="00564A3F">
              <w:rPr>
                <w:rFonts w:ascii="Arial" w:eastAsia="Arial" w:hAnsi="Arial" w:cs="Arial"/>
                <w:b/>
                <w:spacing w:val="65"/>
              </w:rPr>
              <w:t xml:space="preserve"> </w:t>
            </w:r>
            <w:r w:rsidRPr="00564A3F">
              <w:rPr>
                <w:rFonts w:ascii="Arial" w:eastAsia="Arial" w:hAnsi="Arial" w:cs="Arial"/>
                <w:b/>
              </w:rPr>
              <w:t>S</w:t>
            </w:r>
            <w:r w:rsidRPr="00564A3F">
              <w:rPr>
                <w:rFonts w:ascii="Arial" w:eastAsia="Arial" w:hAnsi="Arial" w:cs="Arial"/>
                <w:b/>
                <w:spacing w:val="-3"/>
              </w:rPr>
              <w:t>U</w:t>
            </w:r>
            <w:r w:rsidRPr="00564A3F">
              <w:rPr>
                <w:rFonts w:ascii="Arial" w:eastAsia="Arial" w:hAnsi="Arial" w:cs="Arial"/>
                <w:b/>
              </w:rPr>
              <w:t>S</w:t>
            </w:r>
            <w:r>
              <w:rPr>
                <w:rFonts w:ascii="Arial" w:eastAsia="Arial" w:hAnsi="Arial" w:cs="Arial"/>
                <w:b/>
              </w:rPr>
              <w:t xml:space="preserve"> </w:t>
            </w:r>
            <w:r w:rsidRPr="00564A3F">
              <w:rPr>
                <w:rFonts w:ascii="Arial" w:eastAsia="Arial" w:hAnsi="Arial" w:cs="Arial"/>
                <w:b/>
              </w:rPr>
              <w:t>ESPEC</w:t>
            </w:r>
            <w:r w:rsidRPr="00564A3F">
              <w:rPr>
                <w:rFonts w:ascii="Arial" w:eastAsia="Arial" w:hAnsi="Arial" w:cs="Arial"/>
                <w:b/>
                <w:spacing w:val="1"/>
              </w:rPr>
              <w:t>I</w:t>
            </w:r>
            <w:r w:rsidRPr="00564A3F">
              <w:rPr>
                <w:rFonts w:ascii="Arial" w:eastAsia="Arial" w:hAnsi="Arial" w:cs="Arial"/>
                <w:b/>
              </w:rPr>
              <w:t>FIC</w:t>
            </w:r>
            <w:r w:rsidRPr="00564A3F">
              <w:rPr>
                <w:rFonts w:ascii="Arial" w:eastAsia="Arial" w:hAnsi="Arial" w:cs="Arial"/>
                <w:b/>
                <w:spacing w:val="-1"/>
              </w:rPr>
              <w:t>A</w:t>
            </w:r>
            <w:r w:rsidRPr="00564A3F">
              <w:rPr>
                <w:rFonts w:ascii="Arial" w:eastAsia="Arial" w:hAnsi="Arial" w:cs="Arial"/>
                <w:b/>
              </w:rPr>
              <w:t>CIONES ESEN</w:t>
            </w:r>
            <w:r w:rsidRPr="00564A3F">
              <w:rPr>
                <w:rFonts w:ascii="Arial" w:eastAsia="Arial" w:hAnsi="Arial" w:cs="Arial"/>
                <w:b/>
                <w:spacing w:val="-1"/>
              </w:rPr>
              <w:t>C</w:t>
            </w:r>
            <w:r w:rsidRPr="00564A3F">
              <w:rPr>
                <w:rFonts w:ascii="Arial" w:eastAsia="Arial" w:hAnsi="Arial" w:cs="Arial"/>
                <w:b/>
              </w:rPr>
              <w:t>IALES</w:t>
            </w:r>
            <w:r w:rsidRPr="00564A3F">
              <w:rPr>
                <w:rFonts w:ascii="Arial" w:eastAsia="Arial" w:hAnsi="Arial" w:cs="Arial"/>
                <w:b/>
                <w:spacing w:val="6"/>
              </w:rPr>
              <w:t xml:space="preserve"> </w:t>
            </w:r>
            <w:r w:rsidRPr="00564A3F">
              <w:rPr>
                <w:rFonts w:ascii="Arial" w:eastAsia="Arial" w:hAnsi="Arial" w:cs="Arial"/>
                <w:b/>
              </w:rPr>
              <w:t>Y</w:t>
            </w:r>
            <w:r w:rsidRPr="00564A3F">
              <w:rPr>
                <w:rFonts w:ascii="Arial" w:eastAsia="Arial" w:hAnsi="Arial" w:cs="Arial"/>
                <w:b/>
                <w:spacing w:val="3"/>
              </w:rPr>
              <w:t xml:space="preserve"> </w:t>
            </w:r>
            <w:r w:rsidRPr="00564A3F">
              <w:rPr>
                <w:rFonts w:ascii="Arial" w:eastAsia="Arial" w:hAnsi="Arial" w:cs="Arial"/>
                <w:b/>
              </w:rPr>
              <w:t>LA</w:t>
            </w:r>
            <w:r w:rsidRPr="00564A3F">
              <w:rPr>
                <w:rFonts w:ascii="Arial" w:eastAsia="Arial" w:hAnsi="Arial" w:cs="Arial"/>
                <w:b/>
                <w:spacing w:val="2"/>
              </w:rPr>
              <w:t xml:space="preserve"> </w:t>
            </w:r>
            <w:r w:rsidRPr="00564A3F">
              <w:rPr>
                <w:rFonts w:ascii="Arial" w:eastAsia="Arial" w:hAnsi="Arial" w:cs="Arial"/>
                <w:b/>
                <w:spacing w:val="-1"/>
              </w:rPr>
              <w:t>I</w:t>
            </w:r>
            <w:r w:rsidRPr="00564A3F">
              <w:rPr>
                <w:rFonts w:ascii="Arial" w:eastAsia="Arial" w:hAnsi="Arial" w:cs="Arial"/>
                <w:b/>
              </w:rPr>
              <w:t>DEN</w:t>
            </w:r>
            <w:r w:rsidRPr="00564A3F">
              <w:rPr>
                <w:rFonts w:ascii="Arial" w:eastAsia="Arial" w:hAnsi="Arial" w:cs="Arial"/>
                <w:b/>
                <w:spacing w:val="1"/>
              </w:rPr>
              <w:t>T</w:t>
            </w:r>
            <w:r w:rsidRPr="00564A3F">
              <w:rPr>
                <w:rFonts w:ascii="Arial" w:eastAsia="Arial" w:hAnsi="Arial" w:cs="Arial"/>
                <w:b/>
              </w:rPr>
              <w:t>IFICA</w:t>
            </w:r>
            <w:r w:rsidRPr="00564A3F">
              <w:rPr>
                <w:rFonts w:ascii="Arial" w:eastAsia="Arial" w:hAnsi="Arial" w:cs="Arial"/>
                <w:b/>
                <w:spacing w:val="-1"/>
              </w:rPr>
              <w:t>C</w:t>
            </w:r>
            <w:r w:rsidRPr="00564A3F">
              <w:rPr>
                <w:rFonts w:ascii="Arial" w:eastAsia="Arial" w:hAnsi="Arial" w:cs="Arial"/>
                <w:b/>
              </w:rPr>
              <w:t>I</w:t>
            </w:r>
            <w:r w:rsidRPr="00564A3F">
              <w:rPr>
                <w:rFonts w:ascii="Arial" w:eastAsia="Arial" w:hAnsi="Arial" w:cs="Arial"/>
                <w:b/>
                <w:spacing w:val="1"/>
              </w:rPr>
              <w:t>Ó</w:t>
            </w:r>
            <w:r w:rsidRPr="00564A3F">
              <w:rPr>
                <w:rFonts w:ascii="Arial" w:eastAsia="Arial" w:hAnsi="Arial" w:cs="Arial"/>
                <w:b/>
              </w:rPr>
              <w:t>N</w:t>
            </w:r>
            <w:r w:rsidRPr="00564A3F">
              <w:rPr>
                <w:rFonts w:ascii="Arial" w:eastAsia="Arial" w:hAnsi="Arial" w:cs="Arial"/>
                <w:b/>
                <w:spacing w:val="2"/>
              </w:rPr>
              <w:t xml:space="preserve"> </w:t>
            </w:r>
            <w:r w:rsidRPr="00564A3F">
              <w:rPr>
                <w:rFonts w:ascii="Arial" w:eastAsia="Arial" w:hAnsi="Arial" w:cs="Arial"/>
                <w:b/>
              </w:rPr>
              <w:t>DEL CONTRATO A CELEB</w:t>
            </w:r>
            <w:r w:rsidRPr="00564A3F">
              <w:rPr>
                <w:rFonts w:ascii="Arial" w:eastAsia="Arial" w:hAnsi="Arial" w:cs="Arial"/>
                <w:b/>
                <w:spacing w:val="-1"/>
              </w:rPr>
              <w:t>R</w:t>
            </w:r>
            <w:r w:rsidRPr="00564A3F">
              <w:rPr>
                <w:rFonts w:ascii="Arial" w:eastAsia="Arial" w:hAnsi="Arial" w:cs="Arial"/>
                <w:b/>
              </w:rPr>
              <w:t>AR</w:t>
            </w:r>
          </w:p>
        </w:tc>
      </w:tr>
      <w:tr w:rsidR="000A2F0A" w:rsidRPr="00300C18" w14:paraId="005F34E9" w14:textId="77777777" w:rsidTr="00E21BCA">
        <w:tc>
          <w:tcPr>
            <w:tcW w:w="9215" w:type="dxa"/>
          </w:tcPr>
          <w:p w14:paraId="564696A8" w14:textId="77777777" w:rsidR="000A2F0A" w:rsidRDefault="000A2F0A" w:rsidP="00E21BCA">
            <w:pPr>
              <w:jc w:val="both"/>
              <w:rPr>
                <w:rFonts w:ascii="Arial" w:hAnsi="Arial" w:cs="Arial"/>
                <w:b/>
                <w:bCs/>
                <w:color w:val="000000"/>
              </w:rPr>
            </w:pPr>
          </w:p>
          <w:p w14:paraId="5D2A4E19" w14:textId="68A862F8" w:rsidR="00932674" w:rsidRDefault="000A2F0A" w:rsidP="00932674">
            <w:pPr>
              <w:pStyle w:val="Prrafodelista"/>
              <w:numPr>
                <w:ilvl w:val="1"/>
                <w:numId w:val="30"/>
              </w:numPr>
              <w:ind w:left="747" w:hanging="709"/>
              <w:jc w:val="both"/>
              <w:rPr>
                <w:rFonts w:ascii="Arial" w:hAnsi="Arial" w:cs="Arial"/>
              </w:rPr>
            </w:pPr>
            <w:r w:rsidRPr="00564A3F">
              <w:rPr>
                <w:rFonts w:ascii="Arial" w:hAnsi="Arial" w:cs="Arial"/>
                <w:b/>
                <w:bCs/>
                <w:color w:val="000000"/>
              </w:rPr>
              <w:t>OBJETO:</w:t>
            </w:r>
            <w:r w:rsidRPr="00564A3F">
              <w:rPr>
                <w:rFonts w:ascii="Arial" w:hAnsi="Arial" w:cs="Arial"/>
                <w:color w:val="BFBFBF"/>
              </w:rPr>
              <w:t xml:space="preserve"> </w:t>
            </w:r>
            <w:r w:rsidR="00932674" w:rsidRPr="00174FF4">
              <w:rPr>
                <w:rFonts w:ascii="Arial" w:hAnsi="Arial" w:cs="Arial"/>
              </w:rPr>
              <w:t xml:space="preserve">PRESTACIÓN DE SERVICIOS </w:t>
            </w:r>
            <w:r w:rsidR="00932674" w:rsidRPr="00932674">
              <w:rPr>
                <w:rFonts w:ascii="Arial" w:hAnsi="Arial" w:cs="Arial"/>
              </w:rPr>
              <w:t>PROFESIONALES</w:t>
            </w:r>
            <w:r w:rsidR="00932674" w:rsidRPr="004C6FC7">
              <w:rPr>
                <w:rFonts w:ascii="Arial" w:hAnsi="Arial" w:cs="Arial"/>
              </w:rPr>
              <w:t xml:space="preserve"> </w:t>
            </w:r>
            <w:r w:rsidR="00932674" w:rsidRPr="00174FF4">
              <w:rPr>
                <w:rFonts w:ascii="Arial" w:hAnsi="Arial" w:cs="Arial"/>
              </w:rPr>
              <w:t xml:space="preserve">COMO </w:t>
            </w:r>
            <w:r w:rsidR="00932674">
              <w:rPr>
                <w:rFonts w:ascii="Arial" w:hAnsi="Arial" w:cs="Arial"/>
              </w:rPr>
              <w:t>FORMADOR(A)</w:t>
            </w:r>
            <w:r w:rsidR="00932674" w:rsidRPr="00174FF4">
              <w:rPr>
                <w:rFonts w:ascii="Arial" w:hAnsi="Arial" w:cs="Arial"/>
              </w:rPr>
              <w:t xml:space="preserve"> DEPORTIVO</w:t>
            </w:r>
            <w:r w:rsidR="00932674">
              <w:rPr>
                <w:rFonts w:ascii="Arial" w:hAnsi="Arial" w:cs="Arial"/>
              </w:rPr>
              <w:t>(A)</w:t>
            </w:r>
            <w:r w:rsidR="00932674" w:rsidRPr="00174FF4">
              <w:rPr>
                <w:rFonts w:ascii="Arial" w:hAnsi="Arial" w:cs="Arial"/>
              </w:rPr>
              <w:t xml:space="preserve"> DE LA DISCIPLINA DE </w:t>
            </w:r>
            <w:r w:rsidR="00C25E52" w:rsidRPr="00C25E52">
              <w:rPr>
                <w:rFonts w:ascii="Arial" w:hAnsi="Arial" w:cs="Arial"/>
              </w:rPr>
              <w:t xml:space="preserve">FUTBOL DE SALÓN </w:t>
            </w:r>
            <w:r w:rsidR="00932674" w:rsidRPr="00174FF4">
              <w:rPr>
                <w:rFonts w:ascii="Arial" w:hAnsi="Arial" w:cs="Arial"/>
              </w:rPr>
              <w:t>ENFOCADA A LA POBLACIÓN DE NIÑAS, NIÑOS, JOVENES Y ADOLE</w:t>
            </w:r>
            <w:r w:rsidR="00932674">
              <w:rPr>
                <w:rFonts w:ascii="Arial" w:hAnsi="Arial" w:cs="Arial"/>
              </w:rPr>
              <w:t>S</w:t>
            </w:r>
            <w:r w:rsidR="00932674" w:rsidRPr="00174FF4">
              <w:rPr>
                <w:rFonts w:ascii="Arial" w:hAnsi="Arial" w:cs="Arial"/>
              </w:rPr>
              <w:t xml:space="preserve">CENTES EN EL MUNICIPIO DE </w:t>
            </w:r>
            <w:r w:rsidR="00C25E52" w:rsidRPr="00C25E52">
              <w:rPr>
                <w:rFonts w:ascii="Arial" w:hAnsi="Arial" w:cs="Arial"/>
              </w:rPr>
              <w:t xml:space="preserve">MONGUA Y BUSBANZA </w:t>
            </w:r>
            <w:r w:rsidR="00932674">
              <w:rPr>
                <w:rFonts w:ascii="Arial" w:hAnsi="Arial" w:cs="Arial"/>
              </w:rPr>
              <w:t>(URBANO Y RURAL)</w:t>
            </w:r>
            <w:r w:rsidR="00932674" w:rsidRPr="00174FF4">
              <w:rPr>
                <w:rFonts w:ascii="Arial" w:hAnsi="Arial" w:cs="Arial"/>
              </w:rPr>
              <w:t xml:space="preserve"> PARA LAS ESCUELAS DE FORMACIÓN DEPORTIVA DE INDEPORTES BOYACÁ.</w:t>
            </w:r>
          </w:p>
          <w:p w14:paraId="37A557E9" w14:textId="77777777" w:rsidR="00932674" w:rsidRPr="00191F04" w:rsidRDefault="00932674" w:rsidP="00E21BCA">
            <w:pPr>
              <w:pStyle w:val="Prrafodelista"/>
              <w:ind w:left="747"/>
              <w:jc w:val="both"/>
              <w:rPr>
                <w:rFonts w:ascii="Arial" w:hAnsi="Arial" w:cs="Arial"/>
                <w:color w:val="7F7F7F" w:themeColor="text1" w:themeTint="80"/>
              </w:rPr>
            </w:pPr>
          </w:p>
          <w:p w14:paraId="23DAB87F" w14:textId="77777777" w:rsidR="000A2F0A" w:rsidRPr="00191F04" w:rsidRDefault="000A2F0A" w:rsidP="000A2F0A">
            <w:pPr>
              <w:pStyle w:val="Prrafodelista"/>
              <w:numPr>
                <w:ilvl w:val="1"/>
                <w:numId w:val="30"/>
              </w:numPr>
              <w:ind w:left="747" w:hanging="709"/>
              <w:jc w:val="both"/>
              <w:rPr>
                <w:rFonts w:ascii="Arial" w:hAnsi="Arial" w:cs="Arial"/>
                <w:color w:val="7F7F7F" w:themeColor="text1" w:themeTint="80"/>
              </w:rPr>
            </w:pPr>
            <w:r w:rsidRPr="00191F04">
              <w:rPr>
                <w:rFonts w:ascii="Arial" w:hAnsi="Arial" w:cs="Arial"/>
                <w:b/>
                <w:bCs/>
                <w:color w:val="000000"/>
              </w:rPr>
              <w:t>IDENTIFICACIÓN DENTRO DEL CLASIFICADOR DE BIENES Y SERVICIOS - CODIGO UNSPSC,</w:t>
            </w:r>
            <w:r w:rsidRPr="00191F04">
              <w:rPr>
                <w:rFonts w:ascii="Arial" w:hAnsi="Arial" w:cs="Arial"/>
                <w:color w:val="BFBFBF"/>
              </w:rPr>
              <w:t xml:space="preserve"> </w:t>
            </w:r>
            <w:r w:rsidRPr="00191F04">
              <w:rPr>
                <w:rFonts w:ascii="Arial" w:hAnsi="Arial" w:cs="Arial"/>
                <w:color w:val="000000"/>
              </w:rPr>
              <w:t>Revisado el clasificador de bienes y servicios de acuerdo con el código estándar de productos y servicios de Naciones Unidas - Código: G-CBS-02, documento emitido por Colombia Compra Eficiente, corresponde a:</w:t>
            </w:r>
            <w:r w:rsidRPr="00191F04">
              <w:rPr>
                <w:rFonts w:ascii="Arial" w:hAnsi="Arial" w:cs="Arial"/>
                <w:color w:val="7F7F7F" w:themeColor="text1" w:themeTint="80"/>
              </w:rPr>
              <w:br/>
            </w:r>
          </w:p>
          <w:tbl>
            <w:tblPr>
              <w:tblStyle w:val="Tablaconcuadrcula"/>
              <w:tblW w:w="8680" w:type="dxa"/>
              <w:jc w:val="center"/>
              <w:tblLayout w:type="fixed"/>
              <w:tblLook w:val="04A0" w:firstRow="1" w:lastRow="0" w:firstColumn="1" w:lastColumn="0" w:noHBand="0" w:noVBand="1"/>
            </w:tblPr>
            <w:tblGrid>
              <w:gridCol w:w="1026"/>
              <w:gridCol w:w="1984"/>
              <w:gridCol w:w="851"/>
              <w:gridCol w:w="1701"/>
              <w:gridCol w:w="1984"/>
              <w:gridCol w:w="1134"/>
            </w:tblGrid>
            <w:tr w:rsidR="000A2F0A" w:rsidRPr="00843E3C" w14:paraId="092FD8CD" w14:textId="77777777" w:rsidTr="00E21BCA">
              <w:trPr>
                <w:jc w:val="center"/>
              </w:trPr>
              <w:tc>
                <w:tcPr>
                  <w:tcW w:w="1026" w:type="dxa"/>
                  <w:vAlign w:val="center"/>
                </w:tcPr>
                <w:p w14:paraId="18E4A91F" w14:textId="77777777" w:rsidR="000A2F0A" w:rsidRPr="00910691" w:rsidRDefault="000A2F0A" w:rsidP="00E21BCA">
                  <w:pPr>
                    <w:jc w:val="center"/>
                    <w:rPr>
                      <w:rFonts w:ascii="Arial" w:hAnsi="Arial" w:cs="Arial"/>
                      <w:b/>
                      <w:bCs/>
                      <w:sz w:val="16"/>
                      <w:szCs w:val="16"/>
                    </w:rPr>
                  </w:pPr>
                  <w:r w:rsidRPr="00910691">
                    <w:rPr>
                      <w:rFonts w:ascii="Arial" w:hAnsi="Arial" w:cs="Arial"/>
                      <w:b/>
                      <w:bCs/>
                      <w:sz w:val="16"/>
                      <w:szCs w:val="16"/>
                    </w:rPr>
                    <w:t>Código Segmento</w:t>
                  </w:r>
                </w:p>
              </w:tc>
              <w:tc>
                <w:tcPr>
                  <w:tcW w:w="1984" w:type="dxa"/>
                  <w:vAlign w:val="center"/>
                </w:tcPr>
                <w:p w14:paraId="1738BA98" w14:textId="77777777" w:rsidR="000A2F0A" w:rsidRPr="00910691" w:rsidRDefault="000A2F0A" w:rsidP="00E21BCA">
                  <w:pPr>
                    <w:jc w:val="center"/>
                    <w:rPr>
                      <w:rFonts w:ascii="Arial" w:hAnsi="Arial" w:cs="Arial"/>
                      <w:b/>
                      <w:bCs/>
                      <w:sz w:val="16"/>
                      <w:szCs w:val="16"/>
                    </w:rPr>
                  </w:pPr>
                  <w:r w:rsidRPr="00910691">
                    <w:rPr>
                      <w:rFonts w:ascii="Arial" w:hAnsi="Arial" w:cs="Arial"/>
                      <w:b/>
                      <w:bCs/>
                      <w:sz w:val="16"/>
                      <w:szCs w:val="16"/>
                    </w:rPr>
                    <w:t>Nombre Segmento</w:t>
                  </w:r>
                </w:p>
              </w:tc>
              <w:tc>
                <w:tcPr>
                  <w:tcW w:w="851" w:type="dxa"/>
                  <w:vAlign w:val="center"/>
                </w:tcPr>
                <w:p w14:paraId="765B12C3" w14:textId="77777777" w:rsidR="000A2F0A" w:rsidRPr="00910691" w:rsidRDefault="000A2F0A" w:rsidP="00E21BCA">
                  <w:pPr>
                    <w:jc w:val="center"/>
                    <w:rPr>
                      <w:rFonts w:ascii="Arial" w:hAnsi="Arial" w:cs="Arial"/>
                      <w:b/>
                      <w:bCs/>
                      <w:sz w:val="16"/>
                      <w:szCs w:val="16"/>
                    </w:rPr>
                  </w:pPr>
                  <w:r w:rsidRPr="00910691">
                    <w:rPr>
                      <w:rFonts w:ascii="Arial" w:hAnsi="Arial" w:cs="Arial"/>
                      <w:b/>
                      <w:bCs/>
                      <w:sz w:val="16"/>
                      <w:szCs w:val="16"/>
                    </w:rPr>
                    <w:t>Código Familia</w:t>
                  </w:r>
                </w:p>
              </w:tc>
              <w:tc>
                <w:tcPr>
                  <w:tcW w:w="1701" w:type="dxa"/>
                  <w:vAlign w:val="center"/>
                </w:tcPr>
                <w:p w14:paraId="1EEBAFDD" w14:textId="77777777" w:rsidR="000A2F0A" w:rsidRPr="00910691" w:rsidRDefault="000A2F0A" w:rsidP="00E21BCA">
                  <w:pPr>
                    <w:jc w:val="center"/>
                    <w:rPr>
                      <w:rFonts w:ascii="Arial" w:hAnsi="Arial" w:cs="Arial"/>
                      <w:b/>
                      <w:bCs/>
                      <w:sz w:val="16"/>
                      <w:szCs w:val="16"/>
                    </w:rPr>
                  </w:pPr>
                  <w:r w:rsidRPr="00910691">
                    <w:rPr>
                      <w:rFonts w:ascii="Arial" w:hAnsi="Arial" w:cs="Arial"/>
                      <w:b/>
                      <w:bCs/>
                      <w:sz w:val="16"/>
                      <w:szCs w:val="16"/>
                    </w:rPr>
                    <w:t>Nombre Familia</w:t>
                  </w:r>
                </w:p>
              </w:tc>
              <w:tc>
                <w:tcPr>
                  <w:tcW w:w="1984" w:type="dxa"/>
                  <w:vAlign w:val="center"/>
                </w:tcPr>
                <w:p w14:paraId="52C66FD9" w14:textId="77777777" w:rsidR="000A2F0A" w:rsidRPr="00910691" w:rsidRDefault="000A2F0A" w:rsidP="00E21BCA">
                  <w:pPr>
                    <w:jc w:val="center"/>
                    <w:rPr>
                      <w:rFonts w:ascii="Arial" w:hAnsi="Arial" w:cs="Arial"/>
                      <w:b/>
                      <w:bCs/>
                      <w:sz w:val="16"/>
                      <w:szCs w:val="16"/>
                    </w:rPr>
                  </w:pPr>
                  <w:r w:rsidRPr="00910691">
                    <w:rPr>
                      <w:rFonts w:ascii="Arial" w:hAnsi="Arial" w:cs="Arial"/>
                      <w:b/>
                      <w:bCs/>
                      <w:sz w:val="16"/>
                      <w:szCs w:val="16"/>
                    </w:rPr>
                    <w:t>Código Clase Servicios de personal temporal</w:t>
                  </w:r>
                </w:p>
              </w:tc>
              <w:tc>
                <w:tcPr>
                  <w:tcW w:w="1134" w:type="dxa"/>
                  <w:vAlign w:val="center"/>
                </w:tcPr>
                <w:p w14:paraId="21BDCB60" w14:textId="77777777" w:rsidR="000A2F0A" w:rsidRPr="00910691" w:rsidRDefault="000A2F0A" w:rsidP="00E21BCA">
                  <w:pPr>
                    <w:jc w:val="center"/>
                    <w:rPr>
                      <w:rFonts w:ascii="Arial" w:hAnsi="Arial" w:cs="Arial"/>
                      <w:b/>
                      <w:bCs/>
                      <w:sz w:val="16"/>
                      <w:szCs w:val="16"/>
                    </w:rPr>
                  </w:pPr>
                  <w:r w:rsidRPr="00910691">
                    <w:rPr>
                      <w:rFonts w:ascii="Arial" w:hAnsi="Arial" w:cs="Arial"/>
                      <w:b/>
                      <w:bCs/>
                      <w:sz w:val="16"/>
                      <w:szCs w:val="16"/>
                    </w:rPr>
                    <w:t>Nombre Clase</w:t>
                  </w:r>
                </w:p>
              </w:tc>
            </w:tr>
            <w:tr w:rsidR="000A2F0A" w:rsidRPr="00843E3C" w14:paraId="71848640" w14:textId="77777777" w:rsidTr="00E21BCA">
              <w:trPr>
                <w:jc w:val="center"/>
              </w:trPr>
              <w:tc>
                <w:tcPr>
                  <w:tcW w:w="1026" w:type="dxa"/>
                  <w:vAlign w:val="center"/>
                </w:tcPr>
                <w:p w14:paraId="0B9CE96C" w14:textId="77777777" w:rsidR="000A2F0A" w:rsidRPr="00B72E0A" w:rsidRDefault="000A2F0A" w:rsidP="00E21BCA">
                  <w:pPr>
                    <w:jc w:val="center"/>
                    <w:rPr>
                      <w:rFonts w:ascii="Arial" w:hAnsi="Arial" w:cs="Arial"/>
                      <w:sz w:val="16"/>
                      <w:szCs w:val="16"/>
                    </w:rPr>
                  </w:pPr>
                  <w:r w:rsidRPr="00B72E0A">
                    <w:rPr>
                      <w:rFonts w:ascii="Arial" w:hAnsi="Arial" w:cs="Arial"/>
                      <w:sz w:val="16"/>
                      <w:szCs w:val="16"/>
                    </w:rPr>
                    <w:t>80</w:t>
                  </w:r>
                </w:p>
              </w:tc>
              <w:tc>
                <w:tcPr>
                  <w:tcW w:w="1984" w:type="dxa"/>
                  <w:vAlign w:val="center"/>
                </w:tcPr>
                <w:p w14:paraId="1DB38983" w14:textId="77777777" w:rsidR="000A2F0A" w:rsidRPr="00B72E0A" w:rsidRDefault="000A2F0A" w:rsidP="00E21BCA">
                  <w:pPr>
                    <w:jc w:val="center"/>
                    <w:rPr>
                      <w:rFonts w:ascii="Arial" w:hAnsi="Arial" w:cs="Arial"/>
                      <w:sz w:val="16"/>
                      <w:szCs w:val="16"/>
                    </w:rPr>
                  </w:pPr>
                  <w:r w:rsidRPr="00B72E0A">
                    <w:rPr>
                      <w:rFonts w:ascii="Arial" w:hAnsi="Arial" w:cs="Arial"/>
                      <w:sz w:val="16"/>
                      <w:szCs w:val="16"/>
                    </w:rPr>
                    <w:t>Servicios de Gestión, servicios profesionales de empresa, y servicios administrativos</w:t>
                  </w:r>
                </w:p>
              </w:tc>
              <w:tc>
                <w:tcPr>
                  <w:tcW w:w="851" w:type="dxa"/>
                  <w:vAlign w:val="center"/>
                </w:tcPr>
                <w:p w14:paraId="0BAF1FB0" w14:textId="77777777" w:rsidR="000A2F0A" w:rsidRPr="00B72E0A" w:rsidRDefault="000A2F0A" w:rsidP="00E21BCA">
                  <w:pPr>
                    <w:jc w:val="center"/>
                    <w:rPr>
                      <w:rFonts w:ascii="Arial" w:hAnsi="Arial" w:cs="Arial"/>
                      <w:sz w:val="16"/>
                      <w:szCs w:val="16"/>
                    </w:rPr>
                  </w:pPr>
                  <w:r w:rsidRPr="00B72E0A">
                    <w:rPr>
                      <w:rFonts w:ascii="Arial" w:hAnsi="Arial" w:cs="Arial"/>
                      <w:sz w:val="16"/>
                      <w:szCs w:val="16"/>
                    </w:rPr>
                    <w:t>8011</w:t>
                  </w:r>
                </w:p>
              </w:tc>
              <w:tc>
                <w:tcPr>
                  <w:tcW w:w="1701" w:type="dxa"/>
                  <w:vAlign w:val="center"/>
                </w:tcPr>
                <w:p w14:paraId="585F6626" w14:textId="77777777" w:rsidR="000A2F0A" w:rsidRPr="00D07C03" w:rsidRDefault="000A2F0A" w:rsidP="00E21BCA">
                  <w:pPr>
                    <w:jc w:val="center"/>
                    <w:rPr>
                      <w:rFonts w:ascii="Arial" w:hAnsi="Arial" w:cs="Arial"/>
                      <w:sz w:val="16"/>
                      <w:szCs w:val="16"/>
                    </w:rPr>
                  </w:pPr>
                  <w:r w:rsidRPr="00D07C03">
                    <w:rPr>
                      <w:rFonts w:ascii="Arial" w:hAnsi="Arial" w:cs="Arial"/>
                      <w:sz w:val="16"/>
                      <w:szCs w:val="16"/>
                    </w:rPr>
                    <w:t>Servicios de recursos humanos</w:t>
                  </w:r>
                </w:p>
              </w:tc>
              <w:tc>
                <w:tcPr>
                  <w:tcW w:w="1984" w:type="dxa"/>
                  <w:vAlign w:val="center"/>
                </w:tcPr>
                <w:p w14:paraId="5EDE9705" w14:textId="77777777" w:rsidR="000A2F0A" w:rsidRPr="00D07C03" w:rsidRDefault="000A2F0A" w:rsidP="00E21BCA">
                  <w:pPr>
                    <w:jc w:val="center"/>
                    <w:rPr>
                      <w:rFonts w:ascii="Arial" w:hAnsi="Arial" w:cs="Arial"/>
                      <w:sz w:val="16"/>
                      <w:szCs w:val="16"/>
                    </w:rPr>
                  </w:pPr>
                  <w:r w:rsidRPr="00D07C03">
                    <w:rPr>
                      <w:rFonts w:ascii="Arial" w:hAnsi="Arial" w:cs="Arial"/>
                      <w:sz w:val="16"/>
                      <w:szCs w:val="16"/>
                    </w:rPr>
                    <w:t>80111600</w:t>
                  </w:r>
                </w:p>
              </w:tc>
              <w:tc>
                <w:tcPr>
                  <w:tcW w:w="1134" w:type="dxa"/>
                  <w:vAlign w:val="center"/>
                </w:tcPr>
                <w:p w14:paraId="1C548524" w14:textId="77777777" w:rsidR="000A2F0A" w:rsidRPr="00B72E0A" w:rsidRDefault="000A2F0A" w:rsidP="00E21BCA">
                  <w:pPr>
                    <w:jc w:val="center"/>
                    <w:rPr>
                      <w:rFonts w:ascii="Arial" w:hAnsi="Arial" w:cs="Arial"/>
                      <w:sz w:val="16"/>
                      <w:szCs w:val="16"/>
                    </w:rPr>
                  </w:pPr>
                  <w:r w:rsidRPr="00B72E0A">
                    <w:rPr>
                      <w:rFonts w:ascii="Arial" w:hAnsi="Arial" w:cs="Arial"/>
                      <w:sz w:val="16"/>
                      <w:szCs w:val="16"/>
                    </w:rPr>
                    <w:t>Servicios de personal temporal</w:t>
                  </w:r>
                </w:p>
              </w:tc>
            </w:tr>
          </w:tbl>
          <w:p w14:paraId="041F2CBB" w14:textId="77777777" w:rsidR="000A2F0A" w:rsidRDefault="000A2F0A" w:rsidP="00E21BCA">
            <w:pPr>
              <w:jc w:val="both"/>
              <w:rPr>
                <w:rFonts w:ascii="Arial" w:hAnsi="Arial" w:cs="Arial"/>
                <w:b/>
                <w:bCs/>
                <w:color w:val="000000"/>
              </w:rPr>
            </w:pPr>
          </w:p>
          <w:p w14:paraId="3B03AF91" w14:textId="77777777" w:rsidR="000A2F0A" w:rsidRDefault="000A2F0A" w:rsidP="000A2F0A">
            <w:pPr>
              <w:pStyle w:val="Prrafodelista"/>
              <w:numPr>
                <w:ilvl w:val="1"/>
                <w:numId w:val="30"/>
              </w:numPr>
              <w:ind w:left="747"/>
              <w:jc w:val="both"/>
              <w:rPr>
                <w:rFonts w:ascii="Arial" w:hAnsi="Arial" w:cs="Arial"/>
                <w:color w:val="000000" w:themeColor="text1"/>
              </w:rPr>
            </w:pPr>
            <w:r w:rsidRPr="00191F04">
              <w:rPr>
                <w:rFonts w:ascii="Arial" w:hAnsi="Arial" w:cs="Arial"/>
                <w:b/>
                <w:bCs/>
                <w:color w:val="000000"/>
              </w:rPr>
              <w:t>IDENTIFICACIÓN DEL CONTRATO O CONVENIO A CELEBRAR:</w:t>
            </w:r>
            <w:r w:rsidRPr="00191F04">
              <w:rPr>
                <w:rFonts w:ascii="Arial" w:hAnsi="Arial" w:cs="Arial"/>
                <w:color w:val="BFBFBF"/>
              </w:rPr>
              <w:t xml:space="preserve"> </w:t>
            </w:r>
            <w:r w:rsidRPr="00191F04">
              <w:rPr>
                <w:rFonts w:ascii="Arial" w:hAnsi="Arial" w:cs="Arial"/>
                <w:color w:val="000000" w:themeColor="text1"/>
              </w:rPr>
              <w:t>CONTRATO DE PRESTACIÓN DE SERVICIOS</w:t>
            </w:r>
          </w:p>
          <w:p w14:paraId="177318E8" w14:textId="77777777" w:rsidR="000A2F0A" w:rsidRDefault="000A2F0A" w:rsidP="00E21BCA">
            <w:pPr>
              <w:pStyle w:val="Prrafodelista"/>
              <w:ind w:left="747"/>
              <w:jc w:val="both"/>
              <w:rPr>
                <w:rFonts w:ascii="Arial" w:hAnsi="Arial" w:cs="Arial"/>
                <w:color w:val="000000" w:themeColor="text1"/>
              </w:rPr>
            </w:pPr>
            <w:r w:rsidRPr="00191F04">
              <w:rPr>
                <w:rFonts w:ascii="Arial" w:hAnsi="Arial" w:cs="Arial"/>
                <w:color w:val="000000" w:themeColor="text1"/>
              </w:rPr>
              <w:t xml:space="preserve"> </w:t>
            </w:r>
          </w:p>
          <w:p w14:paraId="358F3DD8" w14:textId="77777777" w:rsidR="000A2F0A" w:rsidRPr="00191F04" w:rsidRDefault="000A2F0A" w:rsidP="000A2F0A">
            <w:pPr>
              <w:pStyle w:val="Prrafodelista"/>
              <w:numPr>
                <w:ilvl w:val="1"/>
                <w:numId w:val="30"/>
              </w:numPr>
              <w:ind w:left="747"/>
              <w:jc w:val="both"/>
              <w:rPr>
                <w:rFonts w:ascii="Arial" w:hAnsi="Arial" w:cs="Arial"/>
                <w:color w:val="000000" w:themeColor="text1"/>
              </w:rPr>
            </w:pPr>
            <w:r w:rsidRPr="00191F04">
              <w:rPr>
                <w:rFonts w:ascii="Arial" w:hAnsi="Arial" w:cs="Arial"/>
                <w:b/>
                <w:bCs/>
                <w:color w:val="000000"/>
              </w:rPr>
              <w:t>IDENTIFICACIÓN DE LAS PARTES:</w:t>
            </w:r>
          </w:p>
          <w:p w14:paraId="53445ED6" w14:textId="77777777" w:rsidR="000A2F0A" w:rsidRDefault="000A2F0A" w:rsidP="00E21BCA">
            <w:pPr>
              <w:jc w:val="both"/>
              <w:rPr>
                <w:rFonts w:ascii="Arial" w:hAnsi="Arial" w:cs="Arial"/>
              </w:rPr>
            </w:pPr>
          </w:p>
          <w:p w14:paraId="00F709A5" w14:textId="77777777" w:rsidR="000A2F0A" w:rsidRDefault="000A2F0A" w:rsidP="000A2F0A">
            <w:pPr>
              <w:pStyle w:val="Prrafodelista"/>
              <w:numPr>
                <w:ilvl w:val="0"/>
                <w:numId w:val="29"/>
              </w:numPr>
              <w:jc w:val="both"/>
              <w:rPr>
                <w:rFonts w:ascii="Arial" w:hAnsi="Arial" w:cs="Arial"/>
              </w:rPr>
            </w:pPr>
            <w:r w:rsidRPr="00564A3F">
              <w:rPr>
                <w:rFonts w:ascii="Arial" w:hAnsi="Arial" w:cs="Arial"/>
                <w:b/>
                <w:bCs/>
              </w:rPr>
              <w:t>CONTRATANTE</w:t>
            </w:r>
            <w:r w:rsidRPr="00564A3F">
              <w:rPr>
                <w:rFonts w:ascii="Arial" w:hAnsi="Arial" w:cs="Arial"/>
              </w:rPr>
              <w:t>: Instituto Departamental del Deporte de Boyacá- INDEPORTES BOYACÁ con NIT 820.000.919-8</w:t>
            </w:r>
          </w:p>
          <w:p w14:paraId="2039A083" w14:textId="77777777" w:rsidR="000A2F0A" w:rsidRPr="004C6FC7" w:rsidRDefault="000A2F0A" w:rsidP="000A2F0A">
            <w:pPr>
              <w:pStyle w:val="Prrafodelista"/>
              <w:numPr>
                <w:ilvl w:val="0"/>
                <w:numId w:val="29"/>
              </w:numPr>
              <w:jc w:val="both"/>
              <w:rPr>
                <w:rFonts w:ascii="Arial" w:hAnsi="Arial" w:cs="Arial"/>
              </w:rPr>
            </w:pPr>
            <w:r w:rsidRPr="00564A3F">
              <w:rPr>
                <w:rFonts w:ascii="Arial" w:hAnsi="Arial" w:cs="Arial"/>
                <w:b/>
                <w:bCs/>
              </w:rPr>
              <w:t>CONTRATISTA</w:t>
            </w:r>
            <w:r w:rsidRPr="00564A3F">
              <w:rPr>
                <w:rFonts w:ascii="Arial" w:hAnsi="Arial" w:cs="Arial"/>
              </w:rPr>
              <w:t xml:space="preserve">: Persona Natural – </w:t>
            </w:r>
            <w:r w:rsidRPr="000A2F0A">
              <w:rPr>
                <w:rFonts w:ascii="Arial" w:hAnsi="Arial" w:cs="Arial"/>
              </w:rPr>
              <w:t>Profesional</w:t>
            </w:r>
            <w:r w:rsidRPr="004C6FC7">
              <w:rPr>
                <w:rFonts w:ascii="Arial" w:hAnsi="Arial" w:cs="Arial"/>
              </w:rPr>
              <w:t xml:space="preserve"> </w:t>
            </w:r>
          </w:p>
          <w:p w14:paraId="5DCF8374" w14:textId="77777777" w:rsidR="000A2F0A" w:rsidRDefault="000A2F0A" w:rsidP="00E21BCA">
            <w:pPr>
              <w:jc w:val="both"/>
              <w:rPr>
                <w:rFonts w:ascii="Arial" w:hAnsi="Arial" w:cs="Arial"/>
                <w:b/>
                <w:bCs/>
                <w:color w:val="000000"/>
              </w:rPr>
            </w:pPr>
          </w:p>
          <w:p w14:paraId="7CF2D184" w14:textId="77777777" w:rsidR="000A2F0A" w:rsidRPr="00191F04" w:rsidRDefault="000A2F0A" w:rsidP="000A2F0A">
            <w:pPr>
              <w:pStyle w:val="Prrafodelista"/>
              <w:numPr>
                <w:ilvl w:val="1"/>
                <w:numId w:val="30"/>
              </w:numPr>
              <w:ind w:left="739"/>
              <w:jc w:val="both"/>
              <w:rPr>
                <w:rFonts w:ascii="Arial" w:hAnsi="Arial" w:cs="Arial"/>
                <w:color w:val="7F7F7F" w:themeColor="text1" w:themeTint="80"/>
              </w:rPr>
            </w:pPr>
            <w:r w:rsidRPr="00191F04">
              <w:rPr>
                <w:rFonts w:ascii="Arial" w:hAnsi="Arial" w:cs="Arial"/>
                <w:b/>
                <w:bCs/>
                <w:color w:val="000000"/>
              </w:rPr>
              <w:t xml:space="preserve">ACTIVIDADES Y OBLIGACIONES PARA CONTRATAR O A REALIZAR: </w:t>
            </w:r>
          </w:p>
          <w:p w14:paraId="0A5CAB58" w14:textId="77777777" w:rsidR="000A2F0A" w:rsidRDefault="000A2F0A" w:rsidP="00E21BCA">
            <w:pPr>
              <w:jc w:val="both"/>
              <w:rPr>
                <w:rFonts w:ascii="Arial" w:hAnsi="Arial" w:cs="Arial"/>
                <w:color w:val="7F7F7F" w:themeColor="text1" w:themeTint="80"/>
              </w:rPr>
            </w:pPr>
          </w:p>
          <w:p w14:paraId="20260226" w14:textId="77777777" w:rsidR="000A2F0A" w:rsidRPr="00C55295" w:rsidRDefault="000A2F0A" w:rsidP="000A2F0A">
            <w:pPr>
              <w:pStyle w:val="Prrafodelista"/>
              <w:numPr>
                <w:ilvl w:val="2"/>
                <w:numId w:val="30"/>
              </w:numPr>
              <w:jc w:val="both"/>
              <w:rPr>
                <w:rFonts w:ascii="Arial" w:hAnsi="Arial" w:cs="Arial"/>
                <w:color w:val="000000" w:themeColor="text1"/>
                <w:u w:val="single"/>
              </w:rPr>
            </w:pPr>
            <w:r w:rsidRPr="00C55295">
              <w:rPr>
                <w:rFonts w:ascii="Arial" w:hAnsi="Arial" w:cs="Arial"/>
                <w:color w:val="000000" w:themeColor="text1"/>
                <w:u w:val="single"/>
              </w:rPr>
              <w:t>OBLIGACIONES GENERALES</w:t>
            </w:r>
            <w:r>
              <w:rPr>
                <w:rFonts w:ascii="Arial" w:hAnsi="Arial" w:cs="Arial"/>
                <w:color w:val="000000" w:themeColor="text1"/>
                <w:u w:val="single"/>
              </w:rPr>
              <w:t>:</w:t>
            </w:r>
          </w:p>
          <w:p w14:paraId="6D2D219A" w14:textId="77777777" w:rsidR="000A2F0A" w:rsidRPr="00191F04" w:rsidRDefault="000A2F0A" w:rsidP="00E21BCA">
            <w:pPr>
              <w:pStyle w:val="Prrafodelista"/>
              <w:ind w:left="1080"/>
              <w:jc w:val="both"/>
              <w:rPr>
                <w:rFonts w:ascii="Arial" w:hAnsi="Arial" w:cs="Arial"/>
                <w:color w:val="000000" w:themeColor="text1"/>
              </w:rPr>
            </w:pPr>
          </w:p>
          <w:p w14:paraId="776EFAD1" w14:textId="77777777" w:rsidR="000A2F0A" w:rsidRDefault="000A2F0A" w:rsidP="000A2F0A">
            <w:pPr>
              <w:pStyle w:val="Prrafodelista"/>
              <w:numPr>
                <w:ilvl w:val="0"/>
                <w:numId w:val="31"/>
              </w:numPr>
              <w:jc w:val="both"/>
              <w:rPr>
                <w:rFonts w:ascii="Arial" w:hAnsi="Arial" w:cs="Arial"/>
                <w:color w:val="000000" w:themeColor="text1"/>
              </w:rPr>
            </w:pPr>
            <w:r w:rsidRPr="00191F04">
              <w:rPr>
                <w:rFonts w:ascii="Arial" w:hAnsi="Arial" w:cs="Arial"/>
                <w:color w:val="000000" w:themeColor="text1"/>
              </w:rPr>
              <w:t>Dar cumplimiento a los derechos y deberes consagrados en el artículo 5o de la Ley 80 de 1993.</w:t>
            </w:r>
          </w:p>
          <w:p w14:paraId="77991716" w14:textId="77777777" w:rsidR="000A2F0A" w:rsidRDefault="000A2F0A" w:rsidP="000A2F0A">
            <w:pPr>
              <w:pStyle w:val="Prrafodelista"/>
              <w:numPr>
                <w:ilvl w:val="0"/>
                <w:numId w:val="31"/>
              </w:numPr>
              <w:jc w:val="both"/>
              <w:rPr>
                <w:rFonts w:ascii="Arial" w:hAnsi="Arial" w:cs="Arial"/>
                <w:color w:val="000000" w:themeColor="text1"/>
              </w:rPr>
            </w:pPr>
            <w:r w:rsidRPr="00191F04">
              <w:rPr>
                <w:rFonts w:ascii="Arial" w:hAnsi="Arial" w:cs="Arial"/>
                <w:color w:val="000000" w:themeColor="text1"/>
              </w:rPr>
              <w:t>Conocer íntegramente los manuales del Sistema Integrado de Gestión de Calidad del</w:t>
            </w:r>
            <w:r>
              <w:rPr>
                <w:rFonts w:ascii="Arial" w:hAnsi="Arial" w:cs="Arial"/>
                <w:color w:val="000000" w:themeColor="text1"/>
              </w:rPr>
              <w:t xml:space="preserve"> </w:t>
            </w:r>
            <w:r w:rsidRPr="00191F04">
              <w:rPr>
                <w:rFonts w:ascii="Arial" w:hAnsi="Arial" w:cs="Arial"/>
                <w:color w:val="000000" w:themeColor="text1"/>
              </w:rPr>
              <w:t xml:space="preserve">Instituto Departamental del Deporte de Boyacá - INDEPORTES BOYACÁ y </w:t>
            </w:r>
            <w:r w:rsidRPr="00191F04">
              <w:rPr>
                <w:rFonts w:ascii="Arial" w:hAnsi="Arial" w:cs="Arial"/>
                <w:color w:val="000000" w:themeColor="text1"/>
              </w:rPr>
              <w:lastRenderedPageBreak/>
              <w:t>aplicar los</w:t>
            </w:r>
            <w:r>
              <w:rPr>
                <w:rFonts w:ascii="Arial" w:hAnsi="Arial" w:cs="Arial"/>
                <w:color w:val="000000" w:themeColor="text1"/>
              </w:rPr>
              <w:t xml:space="preserve"> </w:t>
            </w:r>
            <w:r w:rsidRPr="00191F04">
              <w:rPr>
                <w:rFonts w:ascii="Arial" w:hAnsi="Arial" w:cs="Arial"/>
                <w:color w:val="000000" w:themeColor="text1"/>
              </w:rPr>
              <w:t>procedimientos con sus respectivos formatos en desarrollo del contrato y participar en la</w:t>
            </w:r>
            <w:r>
              <w:rPr>
                <w:rFonts w:ascii="Arial" w:hAnsi="Arial" w:cs="Arial"/>
                <w:color w:val="000000" w:themeColor="text1"/>
              </w:rPr>
              <w:t xml:space="preserve"> </w:t>
            </w:r>
            <w:r w:rsidRPr="00191F04">
              <w:rPr>
                <w:rFonts w:ascii="Arial" w:hAnsi="Arial" w:cs="Arial"/>
                <w:color w:val="000000" w:themeColor="text1"/>
              </w:rPr>
              <w:t>actualización de procedimientos del sistema según asignación.</w:t>
            </w:r>
          </w:p>
          <w:p w14:paraId="4717AE3D" w14:textId="77777777" w:rsidR="000A2F0A" w:rsidRDefault="000A2F0A" w:rsidP="000A2F0A">
            <w:pPr>
              <w:pStyle w:val="Prrafodelista"/>
              <w:numPr>
                <w:ilvl w:val="0"/>
                <w:numId w:val="31"/>
              </w:numPr>
              <w:jc w:val="both"/>
              <w:rPr>
                <w:rFonts w:ascii="Arial" w:hAnsi="Arial" w:cs="Arial"/>
                <w:color w:val="000000" w:themeColor="text1"/>
              </w:rPr>
            </w:pPr>
            <w:r w:rsidRPr="00191F04">
              <w:rPr>
                <w:rFonts w:ascii="Arial" w:hAnsi="Arial" w:cs="Arial"/>
                <w:color w:val="000000" w:themeColor="text1"/>
              </w:rPr>
              <w:t>Previo a la ejecución del contrato, suscribir acta de inicio con el supervisor designado y</w:t>
            </w:r>
            <w:r>
              <w:rPr>
                <w:rFonts w:ascii="Arial" w:hAnsi="Arial" w:cs="Arial"/>
                <w:color w:val="000000" w:themeColor="text1"/>
              </w:rPr>
              <w:t xml:space="preserve"> </w:t>
            </w:r>
            <w:r w:rsidRPr="00191F04">
              <w:rPr>
                <w:rFonts w:ascii="Arial" w:hAnsi="Arial" w:cs="Arial"/>
                <w:color w:val="000000" w:themeColor="text1"/>
              </w:rPr>
              <w:t>radicar el documento original en la oficina de Asesora Jurídica de la entidad contratante</w:t>
            </w:r>
            <w:r>
              <w:rPr>
                <w:rFonts w:ascii="Arial" w:hAnsi="Arial" w:cs="Arial"/>
                <w:color w:val="000000" w:themeColor="text1"/>
              </w:rPr>
              <w:t xml:space="preserve"> </w:t>
            </w:r>
            <w:r w:rsidRPr="00191F04">
              <w:rPr>
                <w:rFonts w:ascii="Arial" w:hAnsi="Arial" w:cs="Arial"/>
                <w:color w:val="000000" w:themeColor="text1"/>
              </w:rPr>
              <w:t>dentro de los tres (3) días calendario siguientes para efectos de publicación y reporte a</w:t>
            </w:r>
            <w:r>
              <w:rPr>
                <w:rFonts w:ascii="Arial" w:hAnsi="Arial" w:cs="Arial"/>
                <w:color w:val="000000" w:themeColor="text1"/>
              </w:rPr>
              <w:t xml:space="preserve"> </w:t>
            </w:r>
            <w:r w:rsidRPr="00191F04">
              <w:rPr>
                <w:rFonts w:ascii="Arial" w:hAnsi="Arial" w:cs="Arial"/>
                <w:color w:val="000000" w:themeColor="text1"/>
              </w:rPr>
              <w:t>entes de control.</w:t>
            </w:r>
          </w:p>
          <w:p w14:paraId="72842EC0" w14:textId="77777777" w:rsidR="000A2F0A" w:rsidRDefault="000A2F0A" w:rsidP="000A2F0A">
            <w:pPr>
              <w:pStyle w:val="Prrafodelista"/>
              <w:numPr>
                <w:ilvl w:val="0"/>
                <w:numId w:val="31"/>
              </w:numPr>
              <w:jc w:val="both"/>
              <w:rPr>
                <w:rFonts w:ascii="Arial" w:hAnsi="Arial" w:cs="Arial"/>
                <w:color w:val="000000" w:themeColor="text1"/>
              </w:rPr>
            </w:pPr>
            <w:r w:rsidRPr="00191F04">
              <w:rPr>
                <w:rFonts w:ascii="Arial" w:hAnsi="Arial" w:cs="Arial"/>
                <w:color w:val="000000" w:themeColor="text1"/>
              </w:rPr>
              <w:t>Ejecutar y cumplir el objeto del contrato, de acuerdo con lo estipulado en los estudios y</w:t>
            </w:r>
            <w:r>
              <w:rPr>
                <w:rFonts w:ascii="Arial" w:hAnsi="Arial" w:cs="Arial"/>
                <w:color w:val="000000" w:themeColor="text1"/>
              </w:rPr>
              <w:t xml:space="preserve"> </w:t>
            </w:r>
            <w:r w:rsidRPr="00191F04">
              <w:rPr>
                <w:rFonts w:ascii="Arial" w:hAnsi="Arial" w:cs="Arial"/>
                <w:color w:val="000000" w:themeColor="text1"/>
              </w:rPr>
              <w:t>las cláusulas del contrato.</w:t>
            </w:r>
          </w:p>
          <w:p w14:paraId="54027EB9" w14:textId="77777777" w:rsidR="000A2F0A" w:rsidRDefault="000A2F0A" w:rsidP="000A2F0A">
            <w:pPr>
              <w:pStyle w:val="Prrafodelista"/>
              <w:numPr>
                <w:ilvl w:val="0"/>
                <w:numId w:val="31"/>
              </w:numPr>
              <w:jc w:val="both"/>
              <w:rPr>
                <w:rFonts w:ascii="Arial" w:hAnsi="Arial" w:cs="Arial"/>
                <w:color w:val="000000" w:themeColor="text1"/>
              </w:rPr>
            </w:pPr>
            <w:r w:rsidRPr="00191F04">
              <w:rPr>
                <w:rFonts w:ascii="Arial" w:hAnsi="Arial" w:cs="Arial"/>
                <w:color w:val="000000" w:themeColor="text1"/>
              </w:rPr>
              <w:t>Elaborar y entregar, de manera oportuna y en el lugar indicado, los informes solicitados</w:t>
            </w:r>
            <w:r>
              <w:rPr>
                <w:rFonts w:ascii="Arial" w:hAnsi="Arial" w:cs="Arial"/>
                <w:color w:val="000000" w:themeColor="text1"/>
              </w:rPr>
              <w:t xml:space="preserve"> </w:t>
            </w:r>
            <w:r w:rsidRPr="00191F04">
              <w:rPr>
                <w:rFonts w:ascii="Arial" w:hAnsi="Arial" w:cs="Arial"/>
                <w:color w:val="000000" w:themeColor="text1"/>
              </w:rPr>
              <w:t>por el supervisor, en los formatos aprobados para tal fin.</w:t>
            </w:r>
          </w:p>
          <w:p w14:paraId="7EC46C86" w14:textId="77777777" w:rsidR="000A2F0A" w:rsidRDefault="000A2F0A" w:rsidP="000A2F0A">
            <w:pPr>
              <w:pStyle w:val="Prrafodelista"/>
              <w:numPr>
                <w:ilvl w:val="0"/>
                <w:numId w:val="31"/>
              </w:numPr>
              <w:jc w:val="both"/>
              <w:rPr>
                <w:rFonts w:ascii="Arial" w:hAnsi="Arial" w:cs="Arial"/>
                <w:color w:val="000000" w:themeColor="text1"/>
              </w:rPr>
            </w:pPr>
            <w:r w:rsidRPr="00910691">
              <w:rPr>
                <w:rFonts w:ascii="Arial" w:hAnsi="Arial" w:cs="Arial"/>
                <w:color w:val="000000" w:themeColor="text1"/>
              </w:rPr>
              <w:t>Brindar apoyo en la organización documental de los expedientes que se deriven de las actividades desarrolladas, conforme a los lineamientos dados por Indeportes Boyacá</w:t>
            </w:r>
            <w:r>
              <w:rPr>
                <w:rFonts w:ascii="Arial" w:hAnsi="Arial" w:cs="Arial"/>
                <w:color w:val="000000" w:themeColor="text1"/>
              </w:rPr>
              <w:t>.</w:t>
            </w:r>
          </w:p>
          <w:p w14:paraId="50845168" w14:textId="77777777" w:rsidR="000A2F0A" w:rsidRDefault="000A2F0A" w:rsidP="000A2F0A">
            <w:pPr>
              <w:pStyle w:val="Prrafodelista"/>
              <w:numPr>
                <w:ilvl w:val="0"/>
                <w:numId w:val="31"/>
              </w:numPr>
              <w:jc w:val="both"/>
              <w:rPr>
                <w:rFonts w:ascii="Arial" w:hAnsi="Arial" w:cs="Arial"/>
                <w:color w:val="000000" w:themeColor="text1"/>
              </w:rPr>
            </w:pPr>
            <w:r w:rsidRPr="00910691">
              <w:rPr>
                <w:rFonts w:ascii="Arial" w:hAnsi="Arial" w:cs="Arial"/>
                <w:color w:val="000000" w:themeColor="text1"/>
              </w:rPr>
              <w:t>Apoyar las actividades programadas dentro del Sistema Departamental de Capacitación.</w:t>
            </w:r>
          </w:p>
          <w:p w14:paraId="7F33DF04" w14:textId="77777777" w:rsidR="000A2F0A" w:rsidRPr="00426B01" w:rsidRDefault="000A2F0A" w:rsidP="000A2F0A">
            <w:pPr>
              <w:pStyle w:val="Prrafodelista"/>
              <w:numPr>
                <w:ilvl w:val="0"/>
                <w:numId w:val="31"/>
              </w:numPr>
              <w:jc w:val="both"/>
              <w:rPr>
                <w:rFonts w:ascii="Arial" w:hAnsi="Arial" w:cs="Arial"/>
                <w:color w:val="000000" w:themeColor="text1"/>
              </w:rPr>
            </w:pPr>
            <w:r w:rsidRPr="00910691">
              <w:rPr>
                <w:rFonts w:ascii="Arial" w:hAnsi="Arial" w:cs="Arial"/>
                <w:color w:val="000000" w:themeColor="text1"/>
              </w:rPr>
              <w:t>Coadyuvar con la construcción, seguimiento y cumplimiento de los planes de mejoramiento de auditorías internas y externas.</w:t>
            </w:r>
          </w:p>
          <w:p w14:paraId="03FF8D4D" w14:textId="77777777" w:rsidR="000A2F0A" w:rsidRDefault="000A2F0A" w:rsidP="000A2F0A">
            <w:pPr>
              <w:pStyle w:val="Prrafodelista"/>
              <w:numPr>
                <w:ilvl w:val="0"/>
                <w:numId w:val="31"/>
              </w:numPr>
              <w:jc w:val="both"/>
              <w:rPr>
                <w:rFonts w:ascii="Arial" w:hAnsi="Arial" w:cs="Arial"/>
                <w:color w:val="000000" w:themeColor="text1"/>
              </w:rPr>
            </w:pPr>
            <w:r w:rsidRPr="00C55295">
              <w:rPr>
                <w:rFonts w:ascii="Arial" w:hAnsi="Arial" w:cs="Arial"/>
                <w:color w:val="000000" w:themeColor="text1"/>
              </w:rPr>
              <w:t>Obrar con diligencia y cuidado necesario en los asuntos que le asigne el supervisor del</w:t>
            </w:r>
            <w:r>
              <w:rPr>
                <w:rFonts w:ascii="Arial" w:hAnsi="Arial" w:cs="Arial"/>
                <w:color w:val="000000" w:themeColor="text1"/>
              </w:rPr>
              <w:t xml:space="preserve"> </w:t>
            </w:r>
            <w:r w:rsidRPr="00C55295">
              <w:rPr>
                <w:rFonts w:ascii="Arial" w:hAnsi="Arial" w:cs="Arial"/>
                <w:color w:val="000000" w:themeColor="text1"/>
              </w:rPr>
              <w:t>contrato</w:t>
            </w:r>
            <w:r>
              <w:rPr>
                <w:rFonts w:ascii="Arial" w:hAnsi="Arial" w:cs="Arial"/>
                <w:color w:val="000000" w:themeColor="text1"/>
              </w:rPr>
              <w:t>.</w:t>
            </w:r>
          </w:p>
          <w:p w14:paraId="7DDC655C" w14:textId="77777777" w:rsidR="000A2F0A" w:rsidRDefault="000A2F0A" w:rsidP="000A2F0A">
            <w:pPr>
              <w:pStyle w:val="Prrafodelista"/>
              <w:numPr>
                <w:ilvl w:val="0"/>
                <w:numId w:val="31"/>
              </w:numPr>
              <w:jc w:val="both"/>
              <w:rPr>
                <w:rFonts w:ascii="Arial" w:hAnsi="Arial" w:cs="Arial"/>
                <w:color w:val="000000" w:themeColor="text1"/>
              </w:rPr>
            </w:pPr>
            <w:r w:rsidRPr="00C55295">
              <w:rPr>
                <w:rFonts w:ascii="Arial" w:hAnsi="Arial" w:cs="Arial"/>
                <w:color w:val="000000" w:themeColor="text1"/>
              </w:rPr>
              <w:t>Seguir las indicaciones que el supervisor del contrato realice por escrito.</w:t>
            </w:r>
          </w:p>
          <w:p w14:paraId="0B2988F0" w14:textId="77777777" w:rsidR="000A2F0A" w:rsidRDefault="000A2F0A" w:rsidP="000A2F0A">
            <w:pPr>
              <w:pStyle w:val="Prrafodelista"/>
              <w:numPr>
                <w:ilvl w:val="0"/>
                <w:numId w:val="31"/>
              </w:numPr>
              <w:jc w:val="both"/>
              <w:rPr>
                <w:rFonts w:ascii="Arial" w:hAnsi="Arial" w:cs="Arial"/>
                <w:color w:val="000000" w:themeColor="text1"/>
              </w:rPr>
            </w:pPr>
            <w:r w:rsidRPr="00C55295">
              <w:rPr>
                <w:rFonts w:ascii="Arial" w:hAnsi="Arial" w:cs="Arial"/>
                <w:color w:val="000000" w:themeColor="text1"/>
              </w:rPr>
              <w:t xml:space="preserve">Obrar con lealtad y buena fe en cada una de las etapas contractuales, evitando dilataciones y </w:t>
            </w:r>
            <w:proofErr w:type="spellStart"/>
            <w:r w:rsidRPr="00C55295">
              <w:rPr>
                <w:rFonts w:ascii="Arial" w:hAnsi="Arial" w:cs="Arial"/>
                <w:color w:val="000000" w:themeColor="text1"/>
              </w:rPr>
              <w:t>entrabamientos</w:t>
            </w:r>
            <w:proofErr w:type="spellEnd"/>
            <w:r>
              <w:rPr>
                <w:rFonts w:ascii="Arial" w:hAnsi="Arial" w:cs="Arial"/>
                <w:color w:val="000000" w:themeColor="text1"/>
              </w:rPr>
              <w:t>.</w:t>
            </w:r>
          </w:p>
          <w:p w14:paraId="5377253F" w14:textId="77777777" w:rsidR="000A2F0A" w:rsidRDefault="000A2F0A" w:rsidP="000A2F0A">
            <w:pPr>
              <w:pStyle w:val="Prrafodelista"/>
              <w:numPr>
                <w:ilvl w:val="0"/>
                <w:numId w:val="31"/>
              </w:numPr>
              <w:jc w:val="both"/>
              <w:rPr>
                <w:rFonts w:ascii="Arial" w:hAnsi="Arial" w:cs="Arial"/>
                <w:color w:val="000000" w:themeColor="text1"/>
              </w:rPr>
            </w:pPr>
            <w:r w:rsidRPr="00C55295">
              <w:rPr>
                <w:rFonts w:ascii="Arial" w:hAnsi="Arial" w:cs="Arial"/>
                <w:color w:val="000000" w:themeColor="text1"/>
              </w:rPr>
              <w:t>Mantener la reserva sobre la información que le sea suministrada para el desarrollo del</w:t>
            </w:r>
            <w:r>
              <w:rPr>
                <w:rFonts w:ascii="Arial" w:hAnsi="Arial" w:cs="Arial"/>
                <w:color w:val="000000" w:themeColor="text1"/>
              </w:rPr>
              <w:t xml:space="preserve"> </w:t>
            </w:r>
            <w:r w:rsidRPr="00C55295">
              <w:rPr>
                <w:rFonts w:ascii="Arial" w:hAnsi="Arial" w:cs="Arial"/>
                <w:color w:val="000000" w:themeColor="text1"/>
              </w:rPr>
              <w:t>objeto del contrato</w:t>
            </w:r>
            <w:r>
              <w:rPr>
                <w:rFonts w:ascii="Arial" w:hAnsi="Arial" w:cs="Arial"/>
                <w:color w:val="000000" w:themeColor="text1"/>
              </w:rPr>
              <w:t>.</w:t>
            </w:r>
          </w:p>
          <w:p w14:paraId="1CDCB55C" w14:textId="77777777" w:rsidR="000A2F0A" w:rsidRDefault="000A2F0A" w:rsidP="000A2F0A">
            <w:pPr>
              <w:pStyle w:val="Prrafodelista"/>
              <w:numPr>
                <w:ilvl w:val="0"/>
                <w:numId w:val="31"/>
              </w:numPr>
              <w:jc w:val="both"/>
              <w:rPr>
                <w:rFonts w:ascii="Arial" w:hAnsi="Arial" w:cs="Arial"/>
                <w:color w:val="000000" w:themeColor="text1"/>
              </w:rPr>
            </w:pPr>
            <w:r w:rsidRPr="00426B01">
              <w:rPr>
                <w:rFonts w:ascii="Arial" w:hAnsi="Arial" w:cs="Arial"/>
                <w:color w:val="000000" w:themeColor="text1"/>
              </w:rPr>
              <w:t>Apoyar la actualización de procesos, procedimientos, formatos, instructivos y manuales, dentro del Sistema de Calidad, que correspondan a la dependencia.</w:t>
            </w:r>
          </w:p>
          <w:p w14:paraId="5A264B3C" w14:textId="77777777" w:rsidR="000A2F0A" w:rsidRDefault="000A2F0A" w:rsidP="000A2F0A">
            <w:pPr>
              <w:pStyle w:val="Prrafodelista"/>
              <w:numPr>
                <w:ilvl w:val="0"/>
                <w:numId w:val="31"/>
              </w:numPr>
              <w:jc w:val="both"/>
              <w:rPr>
                <w:rFonts w:ascii="Arial" w:hAnsi="Arial" w:cs="Arial"/>
                <w:color w:val="000000" w:themeColor="text1"/>
              </w:rPr>
            </w:pPr>
            <w:r w:rsidRPr="00C55295">
              <w:rPr>
                <w:rFonts w:ascii="Arial" w:hAnsi="Arial" w:cs="Arial"/>
                <w:b/>
                <w:bCs/>
                <w:color w:val="000000" w:themeColor="text1"/>
              </w:rPr>
              <w:t>El CONTRATISTA</w:t>
            </w:r>
            <w:r w:rsidRPr="00C55295">
              <w:rPr>
                <w:rFonts w:ascii="Arial" w:hAnsi="Arial" w:cs="Arial"/>
                <w:color w:val="000000" w:themeColor="text1"/>
              </w:rPr>
              <w:t xml:space="preserve"> debe custodiar y a la terminación del presente contrato devolver los</w:t>
            </w:r>
            <w:r>
              <w:rPr>
                <w:rFonts w:ascii="Arial" w:hAnsi="Arial" w:cs="Arial"/>
                <w:color w:val="000000" w:themeColor="text1"/>
              </w:rPr>
              <w:t xml:space="preserve"> </w:t>
            </w:r>
            <w:r w:rsidRPr="00C55295">
              <w:rPr>
                <w:rFonts w:ascii="Arial" w:hAnsi="Arial" w:cs="Arial"/>
                <w:color w:val="000000" w:themeColor="text1"/>
              </w:rPr>
              <w:t>insumos, suministros, herramientas, dotación, implementación, inventarios y/o materiales</w:t>
            </w:r>
            <w:r>
              <w:rPr>
                <w:rFonts w:ascii="Arial" w:hAnsi="Arial" w:cs="Arial"/>
                <w:color w:val="000000" w:themeColor="text1"/>
              </w:rPr>
              <w:t xml:space="preserve"> </w:t>
            </w:r>
            <w:r w:rsidRPr="00C55295">
              <w:rPr>
                <w:rFonts w:ascii="Arial" w:hAnsi="Arial" w:cs="Arial"/>
                <w:color w:val="000000" w:themeColor="text1"/>
              </w:rPr>
              <w:t>que sean puestos a su disposición para la prestación del servicio objeto de este contrato.</w:t>
            </w:r>
          </w:p>
          <w:p w14:paraId="0A211B36" w14:textId="77777777" w:rsidR="000A2F0A" w:rsidRPr="00426B01" w:rsidRDefault="000A2F0A" w:rsidP="000A2F0A">
            <w:pPr>
              <w:pStyle w:val="Prrafodelista"/>
              <w:numPr>
                <w:ilvl w:val="0"/>
                <w:numId w:val="31"/>
              </w:numPr>
              <w:jc w:val="both"/>
              <w:rPr>
                <w:rFonts w:ascii="Arial" w:hAnsi="Arial" w:cs="Arial"/>
                <w:color w:val="000000" w:themeColor="text1"/>
              </w:rPr>
            </w:pPr>
            <w:r w:rsidRPr="00C55295">
              <w:rPr>
                <w:rFonts w:ascii="Arial" w:hAnsi="Arial" w:cs="Arial"/>
                <w:color w:val="000000" w:themeColor="text1"/>
              </w:rPr>
              <w:t>Realizar acompañamiento en la implementación, seguimiento, mantenimiento,</w:t>
            </w:r>
            <w:r>
              <w:rPr>
                <w:rFonts w:ascii="Arial" w:hAnsi="Arial" w:cs="Arial"/>
                <w:color w:val="000000" w:themeColor="text1"/>
              </w:rPr>
              <w:t xml:space="preserve"> </w:t>
            </w:r>
            <w:r w:rsidRPr="00C55295">
              <w:rPr>
                <w:rFonts w:ascii="Arial" w:hAnsi="Arial" w:cs="Arial"/>
                <w:color w:val="000000" w:themeColor="text1"/>
              </w:rPr>
              <w:t>evaluación y mejoramiento continuo del Modelo Integrado de Planeación y Gestión (MIPG),</w:t>
            </w:r>
            <w:r>
              <w:rPr>
                <w:rFonts w:ascii="Arial" w:hAnsi="Arial" w:cs="Arial"/>
                <w:color w:val="000000" w:themeColor="text1"/>
              </w:rPr>
              <w:t xml:space="preserve"> </w:t>
            </w:r>
            <w:proofErr w:type="gramStart"/>
            <w:r w:rsidRPr="00C55295">
              <w:rPr>
                <w:rFonts w:ascii="Arial" w:hAnsi="Arial" w:cs="Arial"/>
                <w:color w:val="000000" w:themeColor="text1"/>
              </w:rPr>
              <w:t>de acuerdo a</w:t>
            </w:r>
            <w:proofErr w:type="gramEnd"/>
            <w:r w:rsidRPr="00C55295">
              <w:rPr>
                <w:rFonts w:ascii="Arial" w:hAnsi="Arial" w:cs="Arial"/>
                <w:color w:val="000000" w:themeColor="text1"/>
              </w:rPr>
              <w:t xml:space="preserve"> las actividades encomendadas a la </w:t>
            </w:r>
            <w:r w:rsidRPr="00C85B90">
              <w:rPr>
                <w:rFonts w:ascii="Arial" w:hAnsi="Arial" w:cs="Arial"/>
                <w:b/>
                <w:bCs/>
                <w:color w:val="000000" w:themeColor="text1"/>
              </w:rPr>
              <w:t>DIRECCIÓN DE FOMENTO Y DESARROLLO DEPORTIVO</w:t>
            </w:r>
          </w:p>
          <w:p w14:paraId="331D9500" w14:textId="77777777" w:rsidR="000A2F0A" w:rsidRDefault="000A2F0A" w:rsidP="000A2F0A">
            <w:pPr>
              <w:pStyle w:val="Prrafodelista"/>
              <w:numPr>
                <w:ilvl w:val="0"/>
                <w:numId w:val="31"/>
              </w:numPr>
              <w:jc w:val="both"/>
              <w:rPr>
                <w:rFonts w:ascii="Arial" w:hAnsi="Arial" w:cs="Arial"/>
                <w:color w:val="000000" w:themeColor="text1"/>
              </w:rPr>
            </w:pPr>
            <w:r w:rsidRPr="00C55295">
              <w:rPr>
                <w:rFonts w:ascii="Arial" w:hAnsi="Arial" w:cs="Arial"/>
                <w:color w:val="000000" w:themeColor="text1"/>
              </w:rPr>
              <w:t>Realizar el curso virtual del Modelo Integrado de Planeación y Gestión – MIPG, ofertado</w:t>
            </w:r>
            <w:r>
              <w:rPr>
                <w:rFonts w:ascii="Arial" w:hAnsi="Arial" w:cs="Arial"/>
                <w:color w:val="000000" w:themeColor="text1"/>
              </w:rPr>
              <w:t xml:space="preserve"> </w:t>
            </w:r>
            <w:r w:rsidRPr="00C55295">
              <w:rPr>
                <w:rFonts w:ascii="Arial" w:hAnsi="Arial" w:cs="Arial"/>
                <w:color w:val="000000" w:themeColor="text1"/>
              </w:rPr>
              <w:t>por el Departamento Administrativo de la Función Pública (Certificado, soporte para el</w:t>
            </w:r>
            <w:r>
              <w:rPr>
                <w:rFonts w:ascii="Arial" w:hAnsi="Arial" w:cs="Arial"/>
                <w:color w:val="000000" w:themeColor="text1"/>
              </w:rPr>
              <w:t xml:space="preserve"> </w:t>
            </w:r>
            <w:r w:rsidRPr="00C55295">
              <w:rPr>
                <w:rFonts w:ascii="Arial" w:hAnsi="Arial" w:cs="Arial"/>
                <w:color w:val="000000" w:themeColor="text1"/>
              </w:rPr>
              <w:t>trámite de la primera cuenta).</w:t>
            </w:r>
          </w:p>
          <w:p w14:paraId="10E9E530" w14:textId="77777777" w:rsidR="000A2F0A" w:rsidRDefault="000A2F0A" w:rsidP="000A2F0A">
            <w:pPr>
              <w:pStyle w:val="Prrafodelista"/>
              <w:numPr>
                <w:ilvl w:val="0"/>
                <w:numId w:val="31"/>
              </w:numPr>
              <w:jc w:val="both"/>
              <w:rPr>
                <w:rFonts w:ascii="Arial" w:hAnsi="Arial" w:cs="Arial"/>
                <w:color w:val="000000" w:themeColor="text1"/>
              </w:rPr>
            </w:pPr>
            <w:r w:rsidRPr="00426B01">
              <w:rPr>
                <w:rFonts w:ascii="Arial" w:hAnsi="Arial" w:cs="Arial"/>
                <w:color w:val="000000" w:themeColor="text1"/>
              </w:rPr>
              <w:t xml:space="preserve">Realizar curso de integridad, transparencia y lucha contra la corrupción establecido por la Función Pública para dar cumplimiento a la Ley 2016 de 2020 a través del siguiente enlace </w:t>
            </w:r>
            <w:hyperlink r:id="rId10" w:history="1">
              <w:r w:rsidRPr="00426B01">
                <w:rPr>
                  <w:rStyle w:val="Hipervnculo"/>
                  <w:rFonts w:ascii="Arial" w:hAnsi="Arial" w:cs="Arial"/>
                </w:rPr>
                <w:t>https://www.funcionpublica.gov.co/web/guest/eva_/curso-integridad</w:t>
              </w:r>
            </w:hyperlink>
            <w:r w:rsidRPr="00426B01">
              <w:rPr>
                <w:rFonts w:ascii="Arial" w:hAnsi="Arial" w:cs="Arial"/>
                <w:color w:val="000000" w:themeColor="text1"/>
              </w:rPr>
              <w:t xml:space="preserve"> (Certificado,</w:t>
            </w:r>
          </w:p>
          <w:p w14:paraId="780A2126" w14:textId="77777777" w:rsidR="000A2F0A" w:rsidRDefault="000A2F0A" w:rsidP="00E21BCA">
            <w:pPr>
              <w:pStyle w:val="Prrafodelista"/>
              <w:ind w:left="1068"/>
              <w:jc w:val="both"/>
              <w:rPr>
                <w:rFonts w:ascii="Arial" w:hAnsi="Arial" w:cs="Arial"/>
                <w:color w:val="000000" w:themeColor="text1"/>
              </w:rPr>
            </w:pPr>
            <w:r w:rsidRPr="00426B01">
              <w:rPr>
                <w:rFonts w:ascii="Arial" w:hAnsi="Arial" w:cs="Arial"/>
                <w:color w:val="000000" w:themeColor="text1"/>
              </w:rPr>
              <w:t>soporte para el trámite de la primera cuenta).</w:t>
            </w:r>
          </w:p>
          <w:p w14:paraId="13FFC85A" w14:textId="77777777" w:rsidR="00932674" w:rsidRDefault="00932674" w:rsidP="00932674">
            <w:pPr>
              <w:pStyle w:val="Prrafodelista"/>
              <w:numPr>
                <w:ilvl w:val="0"/>
                <w:numId w:val="41"/>
              </w:numPr>
              <w:jc w:val="both"/>
              <w:rPr>
                <w:rFonts w:ascii="Arial" w:hAnsi="Arial" w:cs="Arial"/>
              </w:rPr>
            </w:pPr>
            <w:r w:rsidRPr="00CB06E8">
              <w:rPr>
                <w:rFonts w:ascii="Arial" w:hAnsi="Arial" w:cs="Arial"/>
              </w:rPr>
              <w:t>Asistir y participar  activamente,  en las actividades, capacitaciones  jornadas  y acciones de promoción  y prevención definidas por los profesionales de Talento Humano  y por el Sistema  de Gestión y Seguridad  de Salud en el Trabajo (SG-SST), así como cumplir con las  disposiciones establecidas  en el Plan Anual  del SG-SST y en los programas específicos  orientados  a la prevención de accidentes  y enfermedades laborales, atendiendo los requerimientos de información  y/o participación  que surjan en el marco de  la gestión del riesgo,  lecciones aprendidas y de las acciones correctivas  o preventivas resultantes de investigaciones  de incidentes o accidentes  laborales.</w:t>
            </w:r>
          </w:p>
          <w:p w14:paraId="10C58F34" w14:textId="0E8EB699" w:rsidR="000A2F0A" w:rsidRPr="00932674" w:rsidRDefault="000A2F0A" w:rsidP="00932674">
            <w:pPr>
              <w:pStyle w:val="Prrafodelista"/>
              <w:numPr>
                <w:ilvl w:val="0"/>
                <w:numId w:val="41"/>
              </w:numPr>
              <w:jc w:val="both"/>
              <w:rPr>
                <w:rFonts w:ascii="Arial" w:hAnsi="Arial" w:cs="Arial"/>
              </w:rPr>
            </w:pPr>
            <w:r w:rsidRPr="00932674">
              <w:rPr>
                <w:rFonts w:ascii="Arial" w:hAnsi="Arial" w:cs="Arial"/>
                <w:b/>
                <w:bCs/>
                <w:color w:val="000000" w:themeColor="text1"/>
              </w:rPr>
              <w:t>CONFIDENCIALIDAD. El CONTRATISTA</w:t>
            </w:r>
            <w:r w:rsidRPr="00932674">
              <w:rPr>
                <w:rFonts w:ascii="Arial" w:hAnsi="Arial" w:cs="Arial"/>
                <w:color w:val="000000" w:themeColor="text1"/>
              </w:rPr>
              <w:t xml:space="preserve"> debe guardar y mantener reserva de toda la información que sea de propiedad del Instituto Departamental del Deporte de Boyacá - INDEPORTES BOYACÁ- o conozca en desarrollo del contrato, en especial cuando se trate de información sujeta a reserva legal. Igualmente, el CONTRATISTA está obligado a entregar todos los documentos, correspondencia, publicaciones, útiles y demás bienes de propiedad del Instituto Departamental del Deporte de Boyacá- INDEPORTES BOYACÁ, relacionados con el objeto del presente contrato y aquellos que contengan información confidencial. En consecuencia, EL CONTRATISTA se obliga a:</w:t>
            </w:r>
          </w:p>
          <w:p w14:paraId="06137797" w14:textId="77777777" w:rsidR="000A2F0A" w:rsidRDefault="000A2F0A" w:rsidP="00E21BCA">
            <w:pPr>
              <w:ind w:left="708"/>
              <w:jc w:val="both"/>
              <w:rPr>
                <w:rFonts w:ascii="Arial" w:hAnsi="Arial" w:cs="Arial"/>
                <w:color w:val="000000" w:themeColor="text1"/>
              </w:rPr>
            </w:pPr>
          </w:p>
          <w:p w14:paraId="33DF8A16" w14:textId="77777777" w:rsidR="000A2F0A" w:rsidRPr="00C55295" w:rsidRDefault="000A2F0A" w:rsidP="000A2F0A">
            <w:pPr>
              <w:pStyle w:val="Prrafodelista"/>
              <w:numPr>
                <w:ilvl w:val="0"/>
                <w:numId w:val="33"/>
              </w:numPr>
              <w:jc w:val="both"/>
              <w:rPr>
                <w:rFonts w:ascii="Arial" w:hAnsi="Arial" w:cs="Arial"/>
                <w:color w:val="000000" w:themeColor="text1"/>
              </w:rPr>
            </w:pPr>
            <w:r w:rsidRPr="00C55295">
              <w:rPr>
                <w:rFonts w:ascii="Arial" w:hAnsi="Arial" w:cs="Arial"/>
                <w:color w:val="000000" w:themeColor="text1"/>
              </w:rPr>
              <w:t>Proteger la información confidencial que el Instituto Departamental del Deporte de</w:t>
            </w:r>
            <w:r>
              <w:rPr>
                <w:rFonts w:ascii="Arial" w:hAnsi="Arial" w:cs="Arial"/>
                <w:color w:val="000000" w:themeColor="text1"/>
              </w:rPr>
              <w:t xml:space="preserve"> </w:t>
            </w:r>
            <w:r w:rsidRPr="00C55295">
              <w:rPr>
                <w:rFonts w:ascii="Arial" w:hAnsi="Arial" w:cs="Arial"/>
                <w:color w:val="000000" w:themeColor="text1"/>
              </w:rPr>
              <w:t>Boyacá-INDEPORTES BOYACÁ- comparta o suministre.</w:t>
            </w:r>
          </w:p>
          <w:p w14:paraId="21C14A9B" w14:textId="77777777" w:rsidR="000A2F0A" w:rsidRDefault="000A2F0A" w:rsidP="000A2F0A">
            <w:pPr>
              <w:pStyle w:val="Prrafodelista"/>
              <w:numPr>
                <w:ilvl w:val="0"/>
                <w:numId w:val="33"/>
              </w:numPr>
              <w:jc w:val="both"/>
              <w:rPr>
                <w:rFonts w:ascii="Arial" w:hAnsi="Arial" w:cs="Arial"/>
                <w:color w:val="000000" w:themeColor="text1"/>
              </w:rPr>
            </w:pPr>
            <w:r w:rsidRPr="00C55295">
              <w:rPr>
                <w:rFonts w:ascii="Arial" w:hAnsi="Arial" w:cs="Arial"/>
                <w:color w:val="000000" w:themeColor="text1"/>
              </w:rPr>
              <w:t>Seguir los procedimientos establecidos en el manual de políticas de seguridad de la</w:t>
            </w:r>
            <w:r>
              <w:rPr>
                <w:rFonts w:ascii="Arial" w:hAnsi="Arial" w:cs="Arial"/>
                <w:color w:val="000000" w:themeColor="text1"/>
              </w:rPr>
              <w:t xml:space="preserve"> </w:t>
            </w:r>
            <w:r w:rsidRPr="00C55295">
              <w:rPr>
                <w:rFonts w:ascii="Arial" w:hAnsi="Arial" w:cs="Arial"/>
                <w:color w:val="000000" w:themeColor="text1"/>
              </w:rPr>
              <w:t>información el cual se encuentra en el sistema integrado de gestión.</w:t>
            </w:r>
          </w:p>
          <w:p w14:paraId="0F57E345" w14:textId="77777777" w:rsidR="000A2F0A" w:rsidRDefault="000A2F0A" w:rsidP="000A2F0A">
            <w:pPr>
              <w:pStyle w:val="Prrafodelista"/>
              <w:numPr>
                <w:ilvl w:val="0"/>
                <w:numId w:val="33"/>
              </w:numPr>
              <w:jc w:val="both"/>
              <w:rPr>
                <w:rFonts w:ascii="Arial" w:hAnsi="Arial" w:cs="Arial"/>
                <w:color w:val="000000" w:themeColor="text1"/>
              </w:rPr>
            </w:pPr>
            <w:r w:rsidRPr="00C55295">
              <w:rPr>
                <w:rFonts w:ascii="Arial" w:hAnsi="Arial" w:cs="Arial"/>
                <w:color w:val="000000" w:themeColor="text1"/>
              </w:rPr>
              <w:t>No dar a conocer a terceros la información confidencial, sensible, crítica, reservada o</w:t>
            </w:r>
            <w:r>
              <w:rPr>
                <w:rFonts w:ascii="Arial" w:hAnsi="Arial" w:cs="Arial"/>
                <w:color w:val="000000" w:themeColor="text1"/>
              </w:rPr>
              <w:t xml:space="preserve"> </w:t>
            </w:r>
            <w:r w:rsidRPr="00C55295">
              <w:rPr>
                <w:rFonts w:ascii="Arial" w:hAnsi="Arial" w:cs="Arial"/>
                <w:color w:val="000000" w:themeColor="text1"/>
              </w:rPr>
              <w:t>clasificada a terceros, que pueda perjudicar al Instituto Departamental del Deporte de</w:t>
            </w:r>
            <w:r>
              <w:rPr>
                <w:rFonts w:ascii="Arial" w:hAnsi="Arial" w:cs="Arial"/>
                <w:color w:val="000000" w:themeColor="text1"/>
              </w:rPr>
              <w:t xml:space="preserve"> </w:t>
            </w:r>
            <w:r w:rsidRPr="00C55295">
              <w:rPr>
                <w:rFonts w:ascii="Arial" w:hAnsi="Arial" w:cs="Arial"/>
                <w:color w:val="000000" w:themeColor="text1"/>
              </w:rPr>
              <w:t>Boyacá- INDEPORTES BOYACÁ.</w:t>
            </w:r>
          </w:p>
          <w:p w14:paraId="39B68211" w14:textId="77777777" w:rsidR="000A2F0A" w:rsidRDefault="000A2F0A" w:rsidP="000A2F0A">
            <w:pPr>
              <w:pStyle w:val="Prrafodelista"/>
              <w:numPr>
                <w:ilvl w:val="0"/>
                <w:numId w:val="33"/>
              </w:numPr>
              <w:jc w:val="both"/>
              <w:rPr>
                <w:rFonts w:ascii="Arial" w:hAnsi="Arial" w:cs="Arial"/>
                <w:color w:val="000000" w:themeColor="text1"/>
              </w:rPr>
            </w:pPr>
            <w:r w:rsidRPr="00C55295">
              <w:rPr>
                <w:rFonts w:ascii="Arial" w:hAnsi="Arial" w:cs="Arial"/>
                <w:color w:val="000000" w:themeColor="text1"/>
              </w:rPr>
              <w:t>No dar a la información confidencial un uso distinto para el cual fue compartida o</w:t>
            </w:r>
            <w:r>
              <w:rPr>
                <w:rFonts w:ascii="Arial" w:hAnsi="Arial" w:cs="Arial"/>
                <w:color w:val="000000" w:themeColor="text1"/>
              </w:rPr>
              <w:t xml:space="preserve"> </w:t>
            </w:r>
            <w:r w:rsidRPr="00C55295">
              <w:rPr>
                <w:rFonts w:ascii="Arial" w:hAnsi="Arial" w:cs="Arial"/>
                <w:color w:val="000000" w:themeColor="text1"/>
              </w:rPr>
              <w:t>suministrada, salvo previa autorización por escrito del Instituto Departamental del Deporte</w:t>
            </w:r>
            <w:r>
              <w:rPr>
                <w:rFonts w:ascii="Arial" w:hAnsi="Arial" w:cs="Arial"/>
                <w:color w:val="000000" w:themeColor="text1"/>
              </w:rPr>
              <w:t xml:space="preserve"> </w:t>
            </w:r>
            <w:r w:rsidRPr="00C55295">
              <w:rPr>
                <w:rFonts w:ascii="Arial" w:hAnsi="Arial" w:cs="Arial"/>
                <w:color w:val="000000" w:themeColor="text1"/>
              </w:rPr>
              <w:t>de Boyacá- INDEPORTES BOYACÁ.</w:t>
            </w:r>
          </w:p>
          <w:p w14:paraId="29A8A244" w14:textId="77777777" w:rsidR="000A2F0A" w:rsidRDefault="000A2F0A" w:rsidP="000A2F0A">
            <w:pPr>
              <w:pStyle w:val="Prrafodelista"/>
              <w:numPr>
                <w:ilvl w:val="0"/>
                <w:numId w:val="33"/>
              </w:numPr>
              <w:jc w:val="both"/>
              <w:rPr>
                <w:rFonts w:ascii="Arial" w:hAnsi="Arial" w:cs="Arial"/>
                <w:color w:val="000000" w:themeColor="text1"/>
              </w:rPr>
            </w:pPr>
            <w:r w:rsidRPr="00C55295">
              <w:rPr>
                <w:rFonts w:ascii="Arial" w:hAnsi="Arial" w:cs="Arial"/>
                <w:color w:val="000000" w:themeColor="text1"/>
              </w:rPr>
              <w:t>Devolver y entregar toda la información archivada, utilizando la nemotecnia de las tablas</w:t>
            </w:r>
            <w:r>
              <w:rPr>
                <w:rFonts w:ascii="Arial" w:hAnsi="Arial" w:cs="Arial"/>
                <w:color w:val="000000" w:themeColor="text1"/>
              </w:rPr>
              <w:t xml:space="preserve"> </w:t>
            </w:r>
            <w:r w:rsidRPr="00C55295">
              <w:rPr>
                <w:rFonts w:ascii="Arial" w:hAnsi="Arial" w:cs="Arial"/>
                <w:color w:val="000000" w:themeColor="text1"/>
              </w:rPr>
              <w:t>de retención documental.</w:t>
            </w:r>
          </w:p>
          <w:p w14:paraId="4565C73F" w14:textId="77777777" w:rsidR="000A2F0A" w:rsidRDefault="000A2F0A" w:rsidP="000A2F0A">
            <w:pPr>
              <w:pStyle w:val="Prrafodelista"/>
              <w:numPr>
                <w:ilvl w:val="0"/>
                <w:numId w:val="33"/>
              </w:numPr>
              <w:jc w:val="both"/>
              <w:rPr>
                <w:rFonts w:ascii="Arial" w:hAnsi="Arial" w:cs="Arial"/>
                <w:color w:val="000000" w:themeColor="text1"/>
              </w:rPr>
            </w:pPr>
            <w:r w:rsidRPr="00C55295">
              <w:rPr>
                <w:rFonts w:ascii="Arial" w:hAnsi="Arial" w:cs="Arial"/>
                <w:color w:val="000000" w:themeColor="text1"/>
              </w:rPr>
              <w:t>No podrá realizar la interceptación de la red de transmisión de datos en concordancia</w:t>
            </w:r>
            <w:r>
              <w:rPr>
                <w:rFonts w:ascii="Arial" w:hAnsi="Arial" w:cs="Arial"/>
                <w:color w:val="000000" w:themeColor="text1"/>
              </w:rPr>
              <w:t xml:space="preserve"> </w:t>
            </w:r>
            <w:r w:rsidRPr="00C55295">
              <w:rPr>
                <w:rFonts w:ascii="Arial" w:hAnsi="Arial" w:cs="Arial"/>
                <w:color w:val="000000" w:themeColor="text1"/>
              </w:rPr>
              <w:t>con la ley 1273 de 2009.</w:t>
            </w:r>
          </w:p>
          <w:p w14:paraId="6C998CBB" w14:textId="77777777" w:rsidR="000A2F0A" w:rsidRDefault="000A2F0A" w:rsidP="000A2F0A">
            <w:pPr>
              <w:pStyle w:val="Prrafodelista"/>
              <w:numPr>
                <w:ilvl w:val="0"/>
                <w:numId w:val="33"/>
              </w:numPr>
              <w:jc w:val="both"/>
              <w:rPr>
                <w:rFonts w:ascii="Arial" w:hAnsi="Arial" w:cs="Arial"/>
                <w:color w:val="000000" w:themeColor="text1"/>
              </w:rPr>
            </w:pPr>
            <w:r w:rsidRPr="00C55295">
              <w:rPr>
                <w:rFonts w:ascii="Arial" w:hAnsi="Arial" w:cs="Arial"/>
                <w:color w:val="000000" w:themeColor="text1"/>
              </w:rPr>
              <w:t>Indemnización: EL CONTRATISTA se obliga a resarcir los perjuicios, por daño</w:t>
            </w:r>
            <w:r>
              <w:rPr>
                <w:rFonts w:ascii="Arial" w:hAnsi="Arial" w:cs="Arial"/>
                <w:color w:val="000000" w:themeColor="text1"/>
              </w:rPr>
              <w:t xml:space="preserve"> </w:t>
            </w:r>
            <w:r w:rsidRPr="00C55295">
              <w:rPr>
                <w:rFonts w:ascii="Arial" w:hAnsi="Arial" w:cs="Arial"/>
                <w:color w:val="000000" w:themeColor="text1"/>
              </w:rPr>
              <w:t>emergente y lucro cesante que llegare ocasionar la revelación, divulgación o utilización de</w:t>
            </w:r>
            <w:r>
              <w:rPr>
                <w:rFonts w:ascii="Arial" w:hAnsi="Arial" w:cs="Arial"/>
                <w:color w:val="000000" w:themeColor="text1"/>
              </w:rPr>
              <w:t xml:space="preserve"> </w:t>
            </w:r>
            <w:r w:rsidRPr="00C55295">
              <w:rPr>
                <w:rFonts w:ascii="Arial" w:hAnsi="Arial" w:cs="Arial"/>
                <w:color w:val="000000" w:themeColor="text1"/>
              </w:rPr>
              <w:t>la información de manera distinta al objeto del presente contrato, ya sea por mera</w:t>
            </w:r>
            <w:r>
              <w:rPr>
                <w:rFonts w:ascii="Arial" w:hAnsi="Arial" w:cs="Arial"/>
                <w:color w:val="000000" w:themeColor="text1"/>
              </w:rPr>
              <w:t xml:space="preserve"> </w:t>
            </w:r>
            <w:r w:rsidRPr="00C55295">
              <w:rPr>
                <w:rFonts w:ascii="Arial" w:hAnsi="Arial" w:cs="Arial"/>
                <w:color w:val="000000" w:themeColor="text1"/>
              </w:rPr>
              <w:t>negligencia o de forma dolosa.</w:t>
            </w:r>
          </w:p>
          <w:p w14:paraId="59B8E1C3" w14:textId="77777777" w:rsidR="000A2F0A" w:rsidRPr="00C55295" w:rsidRDefault="000A2F0A" w:rsidP="00E21BCA">
            <w:pPr>
              <w:jc w:val="both"/>
              <w:rPr>
                <w:rFonts w:ascii="Arial" w:hAnsi="Arial" w:cs="Arial"/>
                <w:color w:val="000000" w:themeColor="text1"/>
              </w:rPr>
            </w:pPr>
          </w:p>
          <w:p w14:paraId="24B9CB2F" w14:textId="77777777" w:rsidR="000A2F0A" w:rsidRDefault="000A2F0A" w:rsidP="000A2F0A">
            <w:pPr>
              <w:pStyle w:val="Prrafodelista"/>
              <w:numPr>
                <w:ilvl w:val="2"/>
                <w:numId w:val="30"/>
              </w:numPr>
              <w:spacing w:after="160" w:line="259" w:lineRule="auto"/>
              <w:jc w:val="both"/>
              <w:rPr>
                <w:rFonts w:ascii="Arial" w:hAnsi="Arial" w:cs="Arial"/>
                <w:color w:val="000000" w:themeColor="text1"/>
                <w:u w:val="single"/>
              </w:rPr>
            </w:pPr>
            <w:r w:rsidRPr="00C55295">
              <w:rPr>
                <w:rFonts w:ascii="Arial" w:hAnsi="Arial" w:cs="Arial"/>
                <w:color w:val="000000" w:themeColor="text1"/>
                <w:u w:val="single"/>
              </w:rPr>
              <w:t xml:space="preserve">OBLIGACIONES </w:t>
            </w:r>
            <w:r>
              <w:rPr>
                <w:rFonts w:ascii="Arial" w:hAnsi="Arial" w:cs="Arial"/>
                <w:color w:val="000000" w:themeColor="text1"/>
                <w:u w:val="single"/>
              </w:rPr>
              <w:t>ESPECÍFICAS:</w:t>
            </w:r>
          </w:p>
          <w:p w14:paraId="06B49FA5" w14:textId="77777777" w:rsidR="000A2F0A" w:rsidRPr="00C55295" w:rsidRDefault="000A2F0A" w:rsidP="00E21BCA">
            <w:pPr>
              <w:pStyle w:val="Prrafodelista"/>
              <w:spacing w:after="160" w:line="259" w:lineRule="auto"/>
              <w:ind w:left="1080"/>
              <w:jc w:val="both"/>
              <w:rPr>
                <w:rFonts w:ascii="Arial" w:hAnsi="Arial" w:cs="Arial"/>
                <w:color w:val="000000" w:themeColor="text1"/>
                <w:u w:val="single"/>
              </w:rPr>
            </w:pPr>
          </w:p>
          <w:p w14:paraId="532D9A28" w14:textId="77777777" w:rsidR="00932674" w:rsidRPr="00937E13" w:rsidRDefault="00932674" w:rsidP="00932674">
            <w:pPr>
              <w:pStyle w:val="Prrafodelista"/>
              <w:numPr>
                <w:ilvl w:val="0"/>
                <w:numId w:val="42"/>
              </w:numPr>
              <w:jc w:val="both"/>
              <w:rPr>
                <w:rFonts w:ascii="Arial" w:hAnsi="Arial" w:cs="Arial"/>
              </w:rPr>
            </w:pPr>
            <w:r w:rsidRPr="00937E13">
              <w:rPr>
                <w:rFonts w:ascii="Arial" w:hAnsi="Arial" w:cs="Arial"/>
              </w:rPr>
              <w:t>Promocionar y difundir el subprograma "ESCUELAS DE FORMACIÓN DEPORTIVA" en articulación con las Alcaldías, el ente deportivo municipal, Juntas de Acción Comunal, Instituciones Educativas, sector de discapacidad, Resguardos Indígenas y sociedad en general, con el fin de convocar e inscribir a los participantes, de acuerdo con el número mínimo para deportes de conjunto e individuales. Así mismo, Mantener comunicación y coordinación permanente con el Enlace Municipal (director de Deportes o quien haga sus veces) para gestionar el uso adecuado de los escenarios deportivos (sectores urbano y rural) y garantizar las buenas prácticas en la ejecución del Programa.</w:t>
            </w:r>
          </w:p>
          <w:p w14:paraId="177FDD1B" w14:textId="77777777" w:rsidR="00932674" w:rsidRPr="00937E13" w:rsidRDefault="00932674" w:rsidP="00932674">
            <w:pPr>
              <w:pStyle w:val="Prrafodelista"/>
              <w:numPr>
                <w:ilvl w:val="0"/>
                <w:numId w:val="42"/>
              </w:numPr>
              <w:jc w:val="both"/>
              <w:rPr>
                <w:rFonts w:ascii="Arial" w:hAnsi="Arial" w:cs="Arial"/>
              </w:rPr>
            </w:pPr>
            <w:r w:rsidRPr="00937E13">
              <w:rPr>
                <w:rFonts w:ascii="Arial" w:hAnsi="Arial" w:cs="Arial"/>
              </w:rPr>
              <w:t>Socializar y Apoyar a las alcaldías o municipios asignados en la creación de las escuelas de formación deportiva, formalizando los documentos requeridos en Indeportes Boyacá, hasta obtener el respectivo aval o reconocimiento deportivo (entregar informe del estado de creación de las escuelas de formación deportiva).</w:t>
            </w:r>
          </w:p>
          <w:p w14:paraId="1F520FDB" w14:textId="77777777" w:rsidR="00932674" w:rsidRPr="00937E13" w:rsidRDefault="00932674" w:rsidP="00932674">
            <w:pPr>
              <w:pStyle w:val="Prrafodelista"/>
              <w:numPr>
                <w:ilvl w:val="0"/>
                <w:numId w:val="42"/>
              </w:numPr>
              <w:jc w:val="both"/>
              <w:rPr>
                <w:rFonts w:ascii="Arial" w:hAnsi="Arial" w:cs="Arial"/>
              </w:rPr>
            </w:pPr>
            <w:r w:rsidRPr="00937E13">
              <w:rPr>
                <w:rFonts w:ascii="Arial" w:hAnsi="Arial" w:cs="Arial"/>
              </w:rPr>
              <w:t xml:space="preserve">Presentar al supervisor en la segunda semana de inicio del contrato el plan de trabajo (pedagógico, técnico y metodológico, cronogramas y sitio de ejecución de las sesiones) y presentar su actualización durante la ejecución, sin alteración de los formatos (presentar plan de trabajo a probado por el supervisor). </w:t>
            </w:r>
          </w:p>
          <w:p w14:paraId="2A36FD22" w14:textId="77777777" w:rsidR="00932674" w:rsidRPr="00937E13" w:rsidRDefault="00932674" w:rsidP="00932674">
            <w:pPr>
              <w:pStyle w:val="Prrafodelista"/>
              <w:numPr>
                <w:ilvl w:val="0"/>
                <w:numId w:val="42"/>
              </w:numPr>
              <w:jc w:val="both"/>
              <w:rPr>
                <w:rFonts w:ascii="Arial" w:hAnsi="Arial" w:cs="Arial"/>
              </w:rPr>
            </w:pPr>
            <w:r w:rsidRPr="00937E13">
              <w:rPr>
                <w:rFonts w:ascii="Arial" w:hAnsi="Arial" w:cs="Arial"/>
              </w:rPr>
              <w:t>Conformar tres (3) grupos de trabajo: Iniciación deportiva: 6-9 años, Fundamentación deportiva: 10-13 años y Perfeccionamiento deportivo: 14-17 años, en deportes de conjunto: con un mínimo de 30 atletas en formación y deportes individuales: con 20 atletas en formación; realizar dos sesiones semanales de trabajo con cada grupo, con una duración de 120 minutos cada sesión. Para el caso del sector con algún tipo de limitación o discapacidad estarán acordes con la clasificación funcional deportiva.</w:t>
            </w:r>
          </w:p>
          <w:p w14:paraId="1A99BA26" w14:textId="77777777" w:rsidR="00932674" w:rsidRPr="00937E13" w:rsidRDefault="00932674" w:rsidP="00932674">
            <w:pPr>
              <w:pStyle w:val="Prrafodelista"/>
              <w:numPr>
                <w:ilvl w:val="0"/>
                <w:numId w:val="42"/>
              </w:numPr>
              <w:jc w:val="both"/>
              <w:rPr>
                <w:rFonts w:ascii="Arial" w:hAnsi="Arial" w:cs="Arial"/>
              </w:rPr>
            </w:pPr>
            <w:r w:rsidRPr="00937E13">
              <w:rPr>
                <w:rFonts w:ascii="Arial" w:hAnsi="Arial" w:cs="Arial"/>
              </w:rPr>
              <w:t>Aplicar las herramientas establecidas, (test deportivos) para evidenciar la evolución deportiva e identificación de atletas talentos y entregar el informe respectivo al coordinador Departamental, en los términos y medios acordados con el supervisor (entregar Informe de talentos identificados).</w:t>
            </w:r>
          </w:p>
          <w:p w14:paraId="16871182" w14:textId="77777777" w:rsidR="00932674" w:rsidRPr="00937E13" w:rsidRDefault="00932674" w:rsidP="00932674">
            <w:pPr>
              <w:pStyle w:val="Prrafodelista"/>
              <w:numPr>
                <w:ilvl w:val="0"/>
                <w:numId w:val="42"/>
              </w:numPr>
              <w:jc w:val="both"/>
              <w:rPr>
                <w:rFonts w:ascii="Arial" w:hAnsi="Arial" w:cs="Arial"/>
              </w:rPr>
            </w:pPr>
            <w:r w:rsidRPr="00937E13">
              <w:rPr>
                <w:rFonts w:ascii="Arial" w:hAnsi="Arial" w:cs="Arial"/>
              </w:rPr>
              <w:t>Asistir y apoyar las actividades, reuniones y capacitaciones, que tengan relación con el desarrollo del objeto y actividades contractuales convocadas por el supervisor del contrato, coordinador o apoyos a la supervisión.</w:t>
            </w:r>
          </w:p>
          <w:p w14:paraId="56B76990" w14:textId="77777777" w:rsidR="00932674" w:rsidRPr="00937E13" w:rsidRDefault="00932674" w:rsidP="00932674">
            <w:pPr>
              <w:pStyle w:val="Prrafodelista"/>
              <w:numPr>
                <w:ilvl w:val="0"/>
                <w:numId w:val="42"/>
              </w:numPr>
              <w:jc w:val="both"/>
              <w:rPr>
                <w:rFonts w:ascii="Arial" w:hAnsi="Arial" w:cs="Arial"/>
              </w:rPr>
            </w:pPr>
            <w:r w:rsidRPr="00937E13">
              <w:rPr>
                <w:rFonts w:ascii="Arial" w:hAnsi="Arial" w:cs="Arial"/>
              </w:rPr>
              <w:t>Estructurar y ejecutar estrategias orientadas a la preservación del medio ambiente y la mitigación de impactos (disposición de residuos, cuidado del agua, limpieza de escenarios y embellecimiento de estos (anexar Informe de actividades de mitigación ambiental).</w:t>
            </w:r>
          </w:p>
          <w:p w14:paraId="5559A223" w14:textId="77777777" w:rsidR="00932674" w:rsidRPr="00937E13" w:rsidRDefault="00932674" w:rsidP="00932674">
            <w:pPr>
              <w:pStyle w:val="Prrafodelista"/>
              <w:numPr>
                <w:ilvl w:val="0"/>
                <w:numId w:val="42"/>
              </w:numPr>
              <w:jc w:val="both"/>
              <w:rPr>
                <w:rFonts w:ascii="Arial" w:hAnsi="Arial" w:cs="Arial"/>
              </w:rPr>
            </w:pPr>
            <w:r w:rsidRPr="00937E13">
              <w:rPr>
                <w:rFonts w:ascii="Arial" w:hAnsi="Arial" w:cs="Arial"/>
              </w:rPr>
              <w:t>Custodiar y dar el uso adecuado a los implementos en calidad de préstamo por parte del Instituto Departamental y al terminar el contrato, deberá devolver la implementación deportiva para lo cual debe constar en acta de entrega (soportar Acta de entrega y devolución de implementos).</w:t>
            </w:r>
          </w:p>
          <w:p w14:paraId="6AADF6F9" w14:textId="77777777" w:rsidR="00932674" w:rsidRPr="00937E13" w:rsidRDefault="00932674" w:rsidP="00932674">
            <w:pPr>
              <w:pStyle w:val="Prrafodelista"/>
              <w:numPr>
                <w:ilvl w:val="0"/>
                <w:numId w:val="42"/>
              </w:numPr>
              <w:jc w:val="both"/>
              <w:rPr>
                <w:rFonts w:ascii="Arial" w:hAnsi="Arial" w:cs="Arial"/>
              </w:rPr>
            </w:pPr>
            <w:r w:rsidRPr="00937E13">
              <w:rPr>
                <w:rFonts w:ascii="Arial" w:hAnsi="Arial" w:cs="Arial"/>
              </w:rPr>
              <w:lastRenderedPageBreak/>
              <w:t>Garantizar el cargue de información a la plataforma y mecanismos implementados por el observatorio del deporte de INDEPORTES BOYACÁ (caracterización, georeferenciación), reportando la información entre la segunda y tercera semana de cada mes (entregar Soporte de cargue a la plataforma).</w:t>
            </w:r>
          </w:p>
          <w:p w14:paraId="2EE89BA1" w14:textId="77777777" w:rsidR="00932674" w:rsidRPr="00937E13" w:rsidRDefault="00932674" w:rsidP="00932674">
            <w:pPr>
              <w:pStyle w:val="Prrafodelista"/>
              <w:numPr>
                <w:ilvl w:val="0"/>
                <w:numId w:val="42"/>
              </w:numPr>
              <w:jc w:val="both"/>
              <w:rPr>
                <w:rFonts w:ascii="Arial" w:hAnsi="Arial" w:cs="Arial"/>
              </w:rPr>
            </w:pPr>
            <w:r w:rsidRPr="00937E13">
              <w:rPr>
                <w:rFonts w:ascii="Arial" w:hAnsi="Arial" w:cs="Arial"/>
              </w:rPr>
              <w:t>Presentar y allegar mensualmente a la coordinación del programa el respectivo informe de actividades con soportes y evidencias, dentro de los primeros cinco (5) días hábiles del mes siguiente; Diligenciar con exactitud las Planillas de Asistencia de los beneficiarios en los formatos establecidos por Indeportes Boyacá, siendo el soporte primario de la ejecución del servicio. Estructurar y presentar, mensualmente, un informe general cumpliendo con la nueva normativa de las tablas de retención documental y la certificación expedida por jurídica de INDEPORTES BOYACÁ (entregar informes y planillas con soportes, radicados a tiempo) y como requisito para el último pago del contrato, entregar al Supervisor un informe consolidado de la ejecución del contrato, en medio magnético USB en formato editable, que incluya los documentos que éste hubiere realizado en el desarrollo del contrato.</w:t>
            </w:r>
          </w:p>
          <w:p w14:paraId="2CA73BEB" w14:textId="77777777" w:rsidR="00932674" w:rsidRPr="00937E13" w:rsidRDefault="00932674" w:rsidP="00932674">
            <w:pPr>
              <w:pStyle w:val="Prrafodelista"/>
              <w:numPr>
                <w:ilvl w:val="0"/>
                <w:numId w:val="42"/>
              </w:numPr>
              <w:jc w:val="both"/>
              <w:rPr>
                <w:rFonts w:ascii="Arial" w:hAnsi="Arial" w:cs="Arial"/>
              </w:rPr>
            </w:pPr>
            <w:r w:rsidRPr="00937E13">
              <w:rPr>
                <w:rFonts w:ascii="Arial" w:hAnsi="Arial" w:cs="Arial"/>
              </w:rPr>
              <w:t>Presentar 8 planes diarios de clase por cada grupo con sus respectivos objetivos individuales sustentados con cuatro fotos de cada grupo con su respectiva georreferenciación.</w:t>
            </w:r>
          </w:p>
          <w:p w14:paraId="26B26457" w14:textId="77777777" w:rsidR="00932674" w:rsidRPr="00937E13" w:rsidRDefault="00932674" w:rsidP="00932674">
            <w:pPr>
              <w:pStyle w:val="Prrafodelista"/>
              <w:numPr>
                <w:ilvl w:val="0"/>
                <w:numId w:val="42"/>
              </w:numPr>
              <w:jc w:val="both"/>
              <w:rPr>
                <w:rFonts w:ascii="Arial" w:hAnsi="Arial" w:cs="Arial"/>
              </w:rPr>
            </w:pPr>
            <w:r w:rsidRPr="00937E13">
              <w:rPr>
                <w:rFonts w:ascii="Arial" w:hAnsi="Arial" w:cs="Arial"/>
              </w:rPr>
              <w:t xml:space="preserve">Presentar en los cinco (5) primeros días de cada mes el certificado de pago y la planilla de pago de aportes parafiscales y seguridad social integral.  </w:t>
            </w:r>
          </w:p>
          <w:p w14:paraId="24C01966" w14:textId="77777777" w:rsidR="00932674" w:rsidRPr="00937E13" w:rsidRDefault="00932674" w:rsidP="00932674">
            <w:pPr>
              <w:pStyle w:val="Prrafodelista"/>
              <w:numPr>
                <w:ilvl w:val="0"/>
                <w:numId w:val="42"/>
              </w:numPr>
              <w:jc w:val="both"/>
              <w:rPr>
                <w:rFonts w:ascii="Arial" w:hAnsi="Arial" w:cs="Arial"/>
              </w:rPr>
            </w:pPr>
            <w:r w:rsidRPr="00937E13">
              <w:rPr>
                <w:rFonts w:ascii="Arial" w:hAnsi="Arial" w:cs="Arial"/>
              </w:rPr>
              <w:t>Mantener actualizado mensualmente su expediente contractual (carpeta de cada contratista) conforme a los lineamientos dados por Indeportes Boyacá.</w:t>
            </w:r>
          </w:p>
          <w:p w14:paraId="789B35F1" w14:textId="77777777" w:rsidR="00932674" w:rsidRPr="00937E13" w:rsidRDefault="00932674" w:rsidP="00932674">
            <w:pPr>
              <w:pStyle w:val="Prrafodelista"/>
              <w:numPr>
                <w:ilvl w:val="0"/>
                <w:numId w:val="42"/>
              </w:numPr>
              <w:jc w:val="both"/>
              <w:rPr>
                <w:rFonts w:ascii="Arial" w:hAnsi="Arial" w:cs="Arial"/>
              </w:rPr>
            </w:pPr>
            <w:r w:rsidRPr="00937E13">
              <w:rPr>
                <w:rFonts w:ascii="Arial" w:hAnsi="Arial" w:cs="Arial"/>
              </w:rPr>
              <w:t>Planear, organizar, dirigir, ejecutar/evaluar y realimentar la realización de festivales inclusivos en lo transcurrido del 80% del contrato. (presentar informe final del desarrollo de este).</w:t>
            </w:r>
          </w:p>
          <w:p w14:paraId="59747C2D" w14:textId="77777777" w:rsidR="00932674" w:rsidRDefault="00932674" w:rsidP="00932674">
            <w:pPr>
              <w:pStyle w:val="Prrafodelista"/>
              <w:numPr>
                <w:ilvl w:val="0"/>
                <w:numId w:val="42"/>
              </w:numPr>
              <w:jc w:val="both"/>
              <w:rPr>
                <w:rFonts w:ascii="Arial" w:hAnsi="Arial" w:cs="Arial"/>
              </w:rPr>
            </w:pPr>
            <w:r w:rsidRPr="00937E13">
              <w:rPr>
                <w:rFonts w:ascii="Arial" w:hAnsi="Arial" w:cs="Arial"/>
              </w:rPr>
              <w:t>Entregar las fichas de inscripción en el primer mes del contrato y la información requerida para el registro de las respectivas pólizas de los atletas inscritos, garantizando la correcta integración, actualización mes a mes, validación y resguardo de los datos (entregar Reporte de validación de base de datos. junto con los soportes que requiera el formato de inscripción firmado por los padres de familia y contratista y la planilla para la adquisición de la póliza).</w:t>
            </w:r>
          </w:p>
          <w:p w14:paraId="440FADA7" w14:textId="4DBCA78C" w:rsidR="00357F80" w:rsidRPr="00932674" w:rsidRDefault="00932674" w:rsidP="00932674">
            <w:pPr>
              <w:pStyle w:val="Prrafodelista"/>
              <w:numPr>
                <w:ilvl w:val="0"/>
                <w:numId w:val="42"/>
              </w:numPr>
              <w:jc w:val="both"/>
              <w:rPr>
                <w:rFonts w:ascii="Arial" w:hAnsi="Arial" w:cs="Arial"/>
              </w:rPr>
            </w:pPr>
            <w:r w:rsidRPr="00932674">
              <w:rPr>
                <w:rFonts w:ascii="Arial" w:hAnsi="Arial" w:cs="Arial"/>
              </w:rPr>
              <w:t>Apoyar y participar activamente en la implementación del "SISTEMA DE CUIDADO – PLAN ABRIGO", programa liderado por la gobernación de Boyacá, ejecutando las acciones de articulación, asistencia y seguimiento técnico que le correspondan dentro de su territorio asignado.</w:t>
            </w:r>
          </w:p>
          <w:p w14:paraId="2E557473" w14:textId="77777777" w:rsidR="00357F80" w:rsidRPr="00357F80" w:rsidRDefault="00357F80" w:rsidP="00E21BCA">
            <w:pPr>
              <w:jc w:val="both"/>
              <w:rPr>
                <w:rFonts w:ascii="Arial" w:hAnsi="Arial" w:cs="Arial"/>
              </w:rPr>
            </w:pPr>
          </w:p>
          <w:p w14:paraId="303152B5" w14:textId="77777777" w:rsidR="000A2F0A" w:rsidRDefault="000A2F0A" w:rsidP="000A2F0A">
            <w:pPr>
              <w:pStyle w:val="Prrafodelista"/>
              <w:numPr>
                <w:ilvl w:val="2"/>
                <w:numId w:val="30"/>
              </w:numPr>
              <w:spacing w:after="160" w:line="259" w:lineRule="auto"/>
              <w:jc w:val="both"/>
              <w:rPr>
                <w:rFonts w:ascii="Arial" w:hAnsi="Arial" w:cs="Arial"/>
                <w:color w:val="000000" w:themeColor="text1"/>
                <w:u w:val="single"/>
              </w:rPr>
            </w:pPr>
            <w:r w:rsidRPr="00C55295">
              <w:rPr>
                <w:rFonts w:ascii="Arial" w:hAnsi="Arial" w:cs="Arial"/>
                <w:color w:val="000000" w:themeColor="text1"/>
                <w:u w:val="single"/>
              </w:rPr>
              <w:t xml:space="preserve">OBLIGACIONES </w:t>
            </w:r>
            <w:r>
              <w:rPr>
                <w:rFonts w:ascii="Arial" w:hAnsi="Arial" w:cs="Arial"/>
                <w:color w:val="000000" w:themeColor="text1"/>
                <w:u w:val="single"/>
              </w:rPr>
              <w:t>DE INDEPORTES BOYACÁ:</w:t>
            </w:r>
          </w:p>
          <w:p w14:paraId="6F3EA71E" w14:textId="77777777" w:rsidR="000A2F0A" w:rsidRPr="000364A1" w:rsidRDefault="000A2F0A" w:rsidP="00E21BCA">
            <w:pPr>
              <w:pStyle w:val="Prrafodelista"/>
              <w:spacing w:after="160" w:line="259" w:lineRule="auto"/>
              <w:ind w:left="1080"/>
              <w:jc w:val="both"/>
              <w:rPr>
                <w:rFonts w:ascii="Arial" w:hAnsi="Arial" w:cs="Arial"/>
                <w:color w:val="000000" w:themeColor="text1"/>
                <w:u w:val="single"/>
              </w:rPr>
            </w:pPr>
          </w:p>
          <w:p w14:paraId="519E2109" w14:textId="77777777" w:rsidR="000A2F0A" w:rsidRPr="000364A1" w:rsidRDefault="000A2F0A" w:rsidP="000A2F0A">
            <w:pPr>
              <w:pStyle w:val="Prrafodelista"/>
              <w:numPr>
                <w:ilvl w:val="0"/>
                <w:numId w:val="35"/>
              </w:numPr>
              <w:jc w:val="both"/>
              <w:rPr>
                <w:rFonts w:ascii="Arial" w:hAnsi="Arial" w:cs="Arial"/>
                <w:color w:val="000000" w:themeColor="text1"/>
              </w:rPr>
            </w:pPr>
            <w:r w:rsidRPr="000364A1">
              <w:rPr>
                <w:rFonts w:ascii="Arial" w:hAnsi="Arial" w:cs="Arial"/>
                <w:color w:val="000000" w:themeColor="text1"/>
              </w:rPr>
              <w:t xml:space="preserve">Suministrar a (el) o (la) CONTRATISTA la información necesaria para el cabal desarrollo del objeto, siempre y cuando la misma se encuentre a su alcance y no le |corresponda como obligación al contratista. </w:t>
            </w:r>
          </w:p>
          <w:p w14:paraId="3A6628EB" w14:textId="77777777" w:rsidR="000A2F0A" w:rsidRPr="000364A1" w:rsidRDefault="000A2F0A" w:rsidP="000A2F0A">
            <w:pPr>
              <w:pStyle w:val="Prrafodelista"/>
              <w:numPr>
                <w:ilvl w:val="0"/>
                <w:numId w:val="35"/>
              </w:numPr>
              <w:jc w:val="both"/>
              <w:rPr>
                <w:rFonts w:ascii="Arial" w:hAnsi="Arial" w:cs="Arial"/>
                <w:color w:val="000000" w:themeColor="text1"/>
              </w:rPr>
            </w:pPr>
            <w:r w:rsidRPr="000364A1">
              <w:rPr>
                <w:rFonts w:ascii="Arial" w:hAnsi="Arial" w:cs="Arial"/>
                <w:color w:val="000000" w:themeColor="text1"/>
              </w:rPr>
              <w:t>Coordinar la ejecución de los servicios contratados en tiempo y oportunidad.</w:t>
            </w:r>
          </w:p>
          <w:p w14:paraId="7C3C8041" w14:textId="77777777" w:rsidR="000A2F0A" w:rsidRPr="000364A1" w:rsidRDefault="000A2F0A" w:rsidP="000A2F0A">
            <w:pPr>
              <w:pStyle w:val="Prrafodelista"/>
              <w:numPr>
                <w:ilvl w:val="0"/>
                <w:numId w:val="35"/>
              </w:numPr>
              <w:jc w:val="both"/>
              <w:rPr>
                <w:rFonts w:ascii="Arial" w:hAnsi="Arial" w:cs="Arial"/>
                <w:color w:val="000000" w:themeColor="text1"/>
              </w:rPr>
            </w:pPr>
            <w:r w:rsidRPr="000364A1">
              <w:rPr>
                <w:rFonts w:ascii="Arial" w:hAnsi="Arial" w:cs="Arial"/>
                <w:color w:val="000000" w:themeColor="text1"/>
              </w:rPr>
              <w:t xml:space="preserve">Recibir y avalar los informes, y documentos objeto del contrato a plena satisfacción, siempre que se cumpla con el objeto contractual. </w:t>
            </w:r>
          </w:p>
          <w:p w14:paraId="3811495B" w14:textId="77777777" w:rsidR="000A2F0A" w:rsidRPr="000364A1" w:rsidRDefault="000A2F0A" w:rsidP="000A2F0A">
            <w:pPr>
              <w:pStyle w:val="Prrafodelista"/>
              <w:numPr>
                <w:ilvl w:val="0"/>
                <w:numId w:val="35"/>
              </w:numPr>
              <w:jc w:val="both"/>
              <w:rPr>
                <w:rFonts w:ascii="Arial" w:hAnsi="Arial" w:cs="Arial"/>
                <w:color w:val="000000" w:themeColor="text1"/>
              </w:rPr>
            </w:pPr>
            <w:r w:rsidRPr="000364A1">
              <w:rPr>
                <w:rFonts w:ascii="Arial" w:hAnsi="Arial" w:cs="Arial"/>
                <w:color w:val="000000" w:themeColor="text1"/>
              </w:rPr>
              <w:t>Pagar cumplidamente los valores pactados como contraprestación de los servicios contratados; previo recibo a satisfacción por parte del supervisor.</w:t>
            </w:r>
          </w:p>
          <w:p w14:paraId="0A37F8C3" w14:textId="77777777" w:rsidR="000A2F0A" w:rsidRDefault="000A2F0A" w:rsidP="000A2F0A">
            <w:pPr>
              <w:numPr>
                <w:ilvl w:val="0"/>
                <w:numId w:val="35"/>
              </w:numPr>
              <w:jc w:val="both"/>
              <w:rPr>
                <w:rFonts w:ascii="Arial" w:hAnsi="Arial" w:cs="Arial"/>
                <w:color w:val="BFBFBF"/>
              </w:rPr>
            </w:pPr>
            <w:r w:rsidRPr="000364A1">
              <w:rPr>
                <w:rFonts w:ascii="Arial" w:hAnsi="Arial" w:cs="Arial"/>
                <w:color w:val="000000" w:themeColor="text1"/>
              </w:rPr>
              <w:t xml:space="preserve">Cumplir con las normas del Sistema General de Riesgos Laborales (Art. 2.2.4.2.2.15 Decreto 676 de 2020). </w:t>
            </w:r>
          </w:p>
          <w:p w14:paraId="204EF602" w14:textId="77777777" w:rsidR="000A2F0A" w:rsidRDefault="000A2F0A" w:rsidP="00E21BCA">
            <w:pPr>
              <w:jc w:val="both"/>
              <w:rPr>
                <w:rFonts w:ascii="Arial" w:hAnsi="Arial" w:cs="Arial"/>
                <w:color w:val="BFBFBF"/>
              </w:rPr>
            </w:pPr>
          </w:p>
          <w:p w14:paraId="104061CD" w14:textId="77777777" w:rsidR="000A2F0A" w:rsidRDefault="000A2F0A" w:rsidP="00E21BCA">
            <w:pPr>
              <w:jc w:val="both"/>
              <w:rPr>
                <w:rFonts w:ascii="Arial" w:hAnsi="Arial" w:cs="Arial"/>
                <w:color w:val="BFBFBF"/>
              </w:rPr>
            </w:pPr>
          </w:p>
          <w:p w14:paraId="10F4BC5C" w14:textId="77777777" w:rsidR="000A2F0A" w:rsidRDefault="000A2F0A" w:rsidP="000A2F0A">
            <w:pPr>
              <w:pStyle w:val="Prrafodelista"/>
              <w:numPr>
                <w:ilvl w:val="1"/>
                <w:numId w:val="30"/>
              </w:numPr>
              <w:ind w:left="739"/>
              <w:jc w:val="both"/>
              <w:rPr>
                <w:rFonts w:ascii="Arial" w:hAnsi="Arial" w:cs="Arial"/>
                <w:color w:val="BFBFBF"/>
              </w:rPr>
            </w:pPr>
            <w:r w:rsidRPr="00D0369B">
              <w:rPr>
                <w:rFonts w:ascii="Arial" w:hAnsi="Arial" w:cs="Arial"/>
                <w:b/>
                <w:bCs/>
                <w:color w:val="000000"/>
              </w:rPr>
              <w:t>ESPECIFICACIONES TÉCNICAS DEL BIEN, OBRA O SERVICIO A CONTRATAR</w:t>
            </w:r>
            <w:r w:rsidRPr="00D0369B">
              <w:rPr>
                <w:rFonts w:ascii="Arial" w:hAnsi="Arial" w:cs="Arial"/>
                <w:color w:val="BFBFBF"/>
              </w:rPr>
              <w:t>:</w:t>
            </w:r>
          </w:p>
          <w:p w14:paraId="17EAC275" w14:textId="77777777" w:rsidR="000A2F0A" w:rsidRPr="00D0369B" w:rsidRDefault="000A2F0A" w:rsidP="00E21BCA">
            <w:pPr>
              <w:pStyle w:val="Prrafodelista"/>
              <w:ind w:left="739"/>
              <w:jc w:val="both"/>
              <w:rPr>
                <w:rFonts w:ascii="Arial" w:hAnsi="Arial" w:cs="Arial"/>
                <w:b/>
                <w:bCs/>
                <w:color w:val="000000" w:themeColor="text1"/>
                <w:u w:val="single"/>
              </w:rPr>
            </w:pPr>
          </w:p>
          <w:p w14:paraId="2432BC5A" w14:textId="77777777" w:rsidR="000A2F0A" w:rsidRPr="00437A24" w:rsidRDefault="000A2F0A" w:rsidP="00E21BCA">
            <w:pPr>
              <w:pStyle w:val="Prrafodelista"/>
              <w:ind w:left="739"/>
              <w:jc w:val="both"/>
              <w:rPr>
                <w:rFonts w:ascii="Arial" w:hAnsi="Arial" w:cs="Arial"/>
                <w:color w:val="000000" w:themeColor="text1"/>
                <w:u w:val="single"/>
              </w:rPr>
            </w:pPr>
            <w:r w:rsidRPr="00437A24">
              <w:rPr>
                <w:rFonts w:ascii="Arial" w:hAnsi="Arial" w:cs="Arial"/>
                <w:color w:val="000000" w:themeColor="text1"/>
                <w:u w:val="single"/>
              </w:rPr>
              <w:t>NO APLICA</w:t>
            </w:r>
          </w:p>
          <w:p w14:paraId="497084DD" w14:textId="77777777" w:rsidR="000A2F0A" w:rsidRPr="00437A24" w:rsidRDefault="000A2F0A" w:rsidP="00E21BCA">
            <w:pPr>
              <w:pStyle w:val="Prrafodelista"/>
              <w:ind w:left="739"/>
              <w:jc w:val="both"/>
              <w:rPr>
                <w:rFonts w:ascii="Arial" w:hAnsi="Arial" w:cs="Arial"/>
                <w:color w:val="BFBFBF"/>
              </w:rPr>
            </w:pPr>
            <w:r w:rsidRPr="00437A24">
              <w:rPr>
                <w:rFonts w:ascii="Arial" w:hAnsi="Arial" w:cs="Arial"/>
                <w:color w:val="BFBFBF"/>
              </w:rPr>
              <w:t xml:space="preserve"> </w:t>
            </w:r>
          </w:p>
          <w:p w14:paraId="7CA5E6A7" w14:textId="019860EB" w:rsidR="000A2F0A" w:rsidRDefault="000A2F0A" w:rsidP="000A2F0A">
            <w:pPr>
              <w:pStyle w:val="Prrafodelista"/>
              <w:numPr>
                <w:ilvl w:val="1"/>
                <w:numId w:val="30"/>
              </w:numPr>
              <w:ind w:left="739"/>
              <w:jc w:val="both"/>
              <w:rPr>
                <w:rFonts w:ascii="Arial" w:hAnsi="Arial" w:cs="Arial"/>
                <w:color w:val="000000" w:themeColor="text1"/>
              </w:rPr>
            </w:pPr>
            <w:r>
              <w:rPr>
                <w:rFonts w:ascii="Arial" w:hAnsi="Arial" w:cs="Arial"/>
                <w:b/>
                <w:bCs/>
                <w:color w:val="000000"/>
              </w:rPr>
              <w:t>PLAZO DE EJECUCIÓN:</w:t>
            </w:r>
            <w:r>
              <w:rPr>
                <w:rFonts w:ascii="Arial" w:hAnsi="Arial" w:cs="Arial"/>
                <w:color w:val="BFBFBF"/>
              </w:rPr>
              <w:t xml:space="preserve"> </w:t>
            </w:r>
            <w:r w:rsidRPr="00D0369B">
              <w:rPr>
                <w:rFonts w:ascii="Arial" w:hAnsi="Arial" w:cs="Arial"/>
                <w:color w:val="000000" w:themeColor="text1"/>
              </w:rPr>
              <w:t xml:space="preserve">El plazo de ejecución del contrato será de </w:t>
            </w:r>
            <w:r w:rsidR="008C44DC" w:rsidRPr="008C44DC">
              <w:rPr>
                <w:rFonts w:ascii="Arial" w:hAnsi="Arial" w:cs="Arial"/>
                <w:b/>
                <w:bCs/>
                <w:color w:val="000000" w:themeColor="text1"/>
              </w:rPr>
              <w:t>SEIS</w:t>
            </w:r>
            <w:r w:rsidRPr="008C44DC">
              <w:rPr>
                <w:rFonts w:ascii="Arial" w:hAnsi="Arial" w:cs="Arial"/>
                <w:b/>
                <w:bCs/>
                <w:color w:val="000000" w:themeColor="text1"/>
              </w:rPr>
              <w:t xml:space="preserve"> (0</w:t>
            </w:r>
            <w:r w:rsidR="008C44DC" w:rsidRPr="008C44DC">
              <w:rPr>
                <w:rFonts w:ascii="Arial" w:hAnsi="Arial" w:cs="Arial"/>
                <w:b/>
                <w:bCs/>
                <w:color w:val="000000" w:themeColor="text1"/>
              </w:rPr>
              <w:t>6</w:t>
            </w:r>
            <w:r w:rsidRPr="008C44DC">
              <w:rPr>
                <w:rFonts w:ascii="Arial" w:hAnsi="Arial" w:cs="Arial"/>
                <w:b/>
                <w:bCs/>
                <w:color w:val="000000" w:themeColor="text1"/>
              </w:rPr>
              <w:t>) MESES</w:t>
            </w:r>
            <w:r w:rsidRPr="00D0369B">
              <w:rPr>
                <w:rFonts w:ascii="Arial" w:hAnsi="Arial" w:cs="Arial"/>
                <w:color w:val="000000" w:themeColor="text1"/>
              </w:rPr>
              <w:t xml:space="preserve"> contados a partir de la suscripción del acta de inicio.</w:t>
            </w:r>
          </w:p>
          <w:p w14:paraId="038E82BE" w14:textId="77777777" w:rsidR="000A2F0A" w:rsidRDefault="000A2F0A" w:rsidP="00E21BCA">
            <w:pPr>
              <w:pStyle w:val="Prrafodelista"/>
              <w:ind w:left="739"/>
              <w:jc w:val="both"/>
              <w:rPr>
                <w:rFonts w:ascii="Arial" w:hAnsi="Arial" w:cs="Arial"/>
                <w:color w:val="000000" w:themeColor="text1"/>
              </w:rPr>
            </w:pPr>
          </w:p>
          <w:p w14:paraId="0D3A600F" w14:textId="60B1759D" w:rsidR="000A2F0A" w:rsidRDefault="000A2F0A" w:rsidP="000A2F0A">
            <w:pPr>
              <w:pStyle w:val="Prrafodelista"/>
              <w:numPr>
                <w:ilvl w:val="1"/>
                <w:numId w:val="30"/>
              </w:numPr>
              <w:ind w:left="739"/>
              <w:jc w:val="both"/>
              <w:rPr>
                <w:rFonts w:ascii="Arial" w:hAnsi="Arial" w:cs="Arial"/>
                <w:color w:val="000000" w:themeColor="text1"/>
              </w:rPr>
            </w:pPr>
            <w:r w:rsidRPr="00D0369B">
              <w:rPr>
                <w:rFonts w:ascii="Arial" w:hAnsi="Arial" w:cs="Arial"/>
                <w:b/>
                <w:bCs/>
                <w:color w:val="000000"/>
              </w:rPr>
              <w:t>LUGAR:</w:t>
            </w:r>
            <w:r w:rsidRPr="00D0369B">
              <w:rPr>
                <w:rFonts w:ascii="Arial" w:hAnsi="Arial" w:cs="Arial"/>
                <w:color w:val="BFBFBF"/>
              </w:rPr>
              <w:t xml:space="preserve"> </w:t>
            </w:r>
            <w:r w:rsidRPr="008D3ABD">
              <w:rPr>
                <w:rFonts w:ascii="Arial" w:hAnsi="Arial" w:cs="Arial"/>
                <w:color w:val="000000" w:themeColor="text1"/>
              </w:rPr>
              <w:t xml:space="preserve">Las actividades del contrato se realizarán por su propia cuenta y riesgo, en </w:t>
            </w:r>
            <w:r>
              <w:rPr>
                <w:rFonts w:ascii="Arial" w:hAnsi="Arial" w:cs="Arial"/>
                <w:color w:val="000000" w:themeColor="text1"/>
              </w:rPr>
              <w:t>el</w:t>
            </w:r>
            <w:r w:rsidRPr="008D3ABD">
              <w:rPr>
                <w:rFonts w:ascii="Arial" w:hAnsi="Arial" w:cs="Arial"/>
                <w:color w:val="000000" w:themeColor="text1"/>
              </w:rPr>
              <w:t xml:space="preserve"> municipio de </w:t>
            </w:r>
            <w:r w:rsidR="00264486" w:rsidRPr="00264486">
              <w:rPr>
                <w:rFonts w:ascii="Arial" w:hAnsi="Arial" w:cs="Arial"/>
                <w:color w:val="000000" w:themeColor="text1"/>
              </w:rPr>
              <w:t>SACHICA Y SUTAMARCHAN</w:t>
            </w:r>
            <w:r w:rsidR="00264486">
              <w:rPr>
                <w:rFonts w:ascii="Arial" w:hAnsi="Arial" w:cs="Arial"/>
                <w:color w:val="000000" w:themeColor="text1"/>
              </w:rPr>
              <w:t xml:space="preserve"> (RURAL Y URBANO) </w:t>
            </w:r>
            <w:r w:rsidRPr="008D3ABD">
              <w:rPr>
                <w:rFonts w:ascii="Arial" w:hAnsi="Arial" w:cs="Arial"/>
                <w:color w:val="000000" w:themeColor="text1"/>
              </w:rPr>
              <w:t xml:space="preserve">del Departamento de Boyacá. El contratista será responsable de su desplazamiento y </w:t>
            </w:r>
            <w:r w:rsidRPr="008D3ABD">
              <w:rPr>
                <w:rFonts w:ascii="Arial" w:hAnsi="Arial" w:cs="Arial"/>
                <w:color w:val="000000" w:themeColor="text1"/>
              </w:rPr>
              <w:lastRenderedPageBreak/>
              <w:t>deberá contar con disponibilidad para los traslados que deba hacer a los diferentes municipios del Departamento en desarrollo del programa Escuelas de Formación Deportiva.</w:t>
            </w:r>
          </w:p>
          <w:p w14:paraId="1383D94C" w14:textId="77777777" w:rsidR="000A2F0A" w:rsidRPr="008D3ABD" w:rsidRDefault="000A2F0A" w:rsidP="00E21BCA">
            <w:pPr>
              <w:pStyle w:val="Prrafodelista"/>
              <w:rPr>
                <w:rFonts w:ascii="Arial" w:hAnsi="Arial" w:cs="Arial"/>
                <w:b/>
                <w:bCs/>
                <w:color w:val="000000"/>
              </w:rPr>
            </w:pPr>
          </w:p>
          <w:p w14:paraId="4433F4C7" w14:textId="3B7F271F" w:rsidR="000A2F0A" w:rsidRPr="00D94805" w:rsidRDefault="000A2F0A" w:rsidP="000A2F0A">
            <w:pPr>
              <w:pStyle w:val="Prrafodelista"/>
              <w:numPr>
                <w:ilvl w:val="1"/>
                <w:numId w:val="30"/>
              </w:numPr>
              <w:ind w:left="739"/>
              <w:jc w:val="both"/>
              <w:rPr>
                <w:rFonts w:ascii="Arial" w:hAnsi="Arial" w:cs="Arial"/>
                <w:color w:val="C00000"/>
              </w:rPr>
            </w:pPr>
            <w:r w:rsidRPr="008D3ABD">
              <w:rPr>
                <w:rFonts w:ascii="Arial" w:hAnsi="Arial" w:cs="Arial"/>
                <w:b/>
                <w:bCs/>
                <w:color w:val="000000"/>
              </w:rPr>
              <w:t>CALIDAD DEL PERSONAL:</w:t>
            </w:r>
            <w:r w:rsidRPr="008D3ABD">
              <w:rPr>
                <w:rFonts w:ascii="Arial" w:hAnsi="Arial" w:cs="Arial"/>
                <w:color w:val="BFBFBF"/>
              </w:rPr>
              <w:t xml:space="preserve"> </w:t>
            </w:r>
            <w:r w:rsidRPr="008D3ABD">
              <w:rPr>
                <w:rFonts w:ascii="Arial" w:hAnsi="Arial" w:cs="Arial"/>
                <w:color w:val="000000" w:themeColor="text1"/>
              </w:rPr>
              <w:t xml:space="preserve">Persona Natural, </w:t>
            </w:r>
            <w:r>
              <w:rPr>
                <w:rFonts w:ascii="Arial" w:hAnsi="Arial" w:cs="Arial"/>
                <w:color w:val="000000" w:themeColor="text1"/>
              </w:rPr>
              <w:t xml:space="preserve">con Tarjeta de Entrenador, </w:t>
            </w:r>
            <w:r w:rsidRPr="000A2F0A">
              <w:rPr>
                <w:rFonts w:ascii="Arial" w:hAnsi="Arial" w:cs="Arial"/>
              </w:rPr>
              <w:t>Profesional – Licenciado</w:t>
            </w:r>
            <w:r w:rsidR="00E40456">
              <w:rPr>
                <w:rFonts w:ascii="Arial" w:hAnsi="Arial" w:cs="Arial"/>
              </w:rPr>
              <w:t>(a)</w:t>
            </w:r>
            <w:r w:rsidRPr="000A2F0A">
              <w:rPr>
                <w:rFonts w:ascii="Arial" w:hAnsi="Arial" w:cs="Arial"/>
              </w:rPr>
              <w:t xml:space="preserve"> en Educación Física, Recreación y Deportes; Profesional en Ciencias del Deporte; Profesional en áreas afines al Deporte, con experiencia mayor a 36 meses en formación con niños, con acreditación de 50 horas de capacitación en deporte y con certificado de primer respondiente o primeros auxilios por una entidad certificada.</w:t>
            </w:r>
            <w:r w:rsidRPr="004C6FC7">
              <w:rPr>
                <w:rFonts w:ascii="Arial" w:hAnsi="Arial" w:cs="Arial"/>
              </w:rPr>
              <w:t xml:space="preserve">  </w:t>
            </w:r>
          </w:p>
          <w:p w14:paraId="18424AAA" w14:textId="77777777" w:rsidR="000A2F0A" w:rsidRDefault="000A2F0A" w:rsidP="00E21BCA">
            <w:pPr>
              <w:pStyle w:val="Prrafodelista"/>
              <w:rPr>
                <w:rFonts w:ascii="Arial" w:hAnsi="Arial" w:cs="Arial"/>
                <w:b/>
                <w:bCs/>
                <w:color w:val="000000"/>
              </w:rPr>
            </w:pPr>
          </w:p>
          <w:p w14:paraId="292B6154" w14:textId="77777777" w:rsidR="00C05B5F" w:rsidRPr="003228E0" w:rsidRDefault="00C05B5F" w:rsidP="00C05B5F">
            <w:pPr>
              <w:pStyle w:val="Prrafodelista"/>
              <w:ind w:left="739"/>
              <w:jc w:val="both"/>
              <w:rPr>
                <w:rFonts w:ascii="Arial" w:hAnsi="Arial" w:cs="Arial"/>
              </w:rPr>
            </w:pPr>
            <w:r w:rsidRPr="003228E0">
              <w:rPr>
                <w:rFonts w:ascii="Arial" w:hAnsi="Arial" w:cs="Arial"/>
                <w:b/>
                <w:bCs/>
              </w:rPr>
              <w:t>NOTA</w:t>
            </w:r>
            <w:r w:rsidRPr="003228E0">
              <w:rPr>
                <w:rFonts w:ascii="Arial" w:hAnsi="Arial" w:cs="Arial"/>
              </w:rPr>
              <w:t>: El contratista contara con un plazo de TRES (3) MESES desde la suscripción</w:t>
            </w:r>
          </w:p>
          <w:p w14:paraId="0041983B" w14:textId="77777777" w:rsidR="00C05B5F" w:rsidRPr="003228E0" w:rsidRDefault="00C05B5F" w:rsidP="00C05B5F">
            <w:pPr>
              <w:pStyle w:val="Prrafodelista"/>
              <w:ind w:left="739"/>
              <w:jc w:val="both"/>
              <w:rPr>
                <w:rFonts w:ascii="Arial" w:hAnsi="Arial" w:cs="Arial"/>
              </w:rPr>
            </w:pPr>
            <w:r w:rsidRPr="003228E0">
              <w:rPr>
                <w:rFonts w:ascii="Arial" w:hAnsi="Arial" w:cs="Arial"/>
              </w:rPr>
              <w:t>del acta de inicio para allegar la Tarjeta de Entrenador Deportivo, toda vez que, la Ley</w:t>
            </w:r>
          </w:p>
          <w:p w14:paraId="6F79B233" w14:textId="77777777" w:rsidR="00C05B5F" w:rsidRPr="003228E0" w:rsidRDefault="00C05B5F" w:rsidP="00C05B5F">
            <w:pPr>
              <w:pStyle w:val="Prrafodelista"/>
              <w:ind w:left="739"/>
              <w:jc w:val="both"/>
              <w:rPr>
                <w:rFonts w:ascii="Arial" w:hAnsi="Arial" w:cs="Arial"/>
              </w:rPr>
            </w:pPr>
            <w:r w:rsidRPr="003228E0">
              <w:rPr>
                <w:rFonts w:ascii="Arial" w:hAnsi="Arial" w:cs="Arial"/>
              </w:rPr>
              <w:t>2521 de 2025, estableció un plazo de un (1) año para obtener la Tarjeta de Entrenador</w:t>
            </w:r>
          </w:p>
          <w:p w14:paraId="2AB63329" w14:textId="77777777" w:rsidR="00C05B5F" w:rsidRPr="003228E0" w:rsidRDefault="00C05B5F" w:rsidP="00C05B5F">
            <w:pPr>
              <w:pStyle w:val="Prrafodelista"/>
              <w:ind w:left="739"/>
              <w:jc w:val="both"/>
              <w:rPr>
                <w:rFonts w:ascii="Arial" w:hAnsi="Arial" w:cs="Arial"/>
              </w:rPr>
            </w:pPr>
            <w:r w:rsidRPr="003228E0">
              <w:rPr>
                <w:rFonts w:ascii="Arial" w:hAnsi="Arial" w:cs="Arial"/>
              </w:rPr>
              <w:t>Deportivo o el Registro Provisional de Entrenador Deportivo. Para estos efectos, los</w:t>
            </w:r>
          </w:p>
          <w:p w14:paraId="2AD56BA9" w14:textId="77777777" w:rsidR="00C05B5F" w:rsidRPr="003228E0" w:rsidRDefault="00C05B5F" w:rsidP="00C05B5F">
            <w:pPr>
              <w:pStyle w:val="Prrafodelista"/>
              <w:ind w:left="739"/>
              <w:jc w:val="both"/>
              <w:rPr>
                <w:rFonts w:ascii="Arial" w:hAnsi="Arial" w:cs="Arial"/>
              </w:rPr>
            </w:pPr>
            <w:r w:rsidRPr="003228E0">
              <w:rPr>
                <w:rFonts w:ascii="Arial" w:hAnsi="Arial" w:cs="Arial"/>
              </w:rPr>
              <w:t>entrenadores deportivos, podrán seguir ejerciendo la actividad de manera temporal,</w:t>
            </w:r>
          </w:p>
          <w:p w14:paraId="588FFBF9" w14:textId="77777777" w:rsidR="00C05B5F" w:rsidRPr="003228E0" w:rsidRDefault="00C05B5F" w:rsidP="00C05B5F">
            <w:pPr>
              <w:pStyle w:val="Prrafodelista"/>
              <w:ind w:left="739"/>
              <w:jc w:val="both"/>
              <w:rPr>
                <w:rFonts w:ascii="Arial" w:hAnsi="Arial" w:cs="Arial"/>
              </w:rPr>
            </w:pPr>
            <w:r w:rsidRPr="003228E0">
              <w:rPr>
                <w:rFonts w:ascii="Arial" w:hAnsi="Arial" w:cs="Arial"/>
              </w:rPr>
              <w:t>sin presentar la Tarjeta de Entrenador Deportivo o Registro Provisional de Entrenador</w:t>
            </w:r>
          </w:p>
          <w:p w14:paraId="72DCA8F1" w14:textId="6A7E8DFF" w:rsidR="00C05B5F" w:rsidRPr="00C05B5F" w:rsidRDefault="00C05B5F" w:rsidP="00C05B5F">
            <w:pPr>
              <w:pStyle w:val="Prrafodelista"/>
              <w:ind w:left="739"/>
              <w:jc w:val="both"/>
              <w:rPr>
                <w:rFonts w:ascii="Arial" w:hAnsi="Arial" w:cs="Arial"/>
              </w:rPr>
            </w:pPr>
            <w:r w:rsidRPr="003228E0">
              <w:rPr>
                <w:rFonts w:ascii="Arial" w:hAnsi="Arial" w:cs="Arial"/>
              </w:rPr>
              <w:t>Deportivo, hasta el 5 de agosto de 2026.</w:t>
            </w:r>
          </w:p>
          <w:p w14:paraId="36B3C222" w14:textId="77777777" w:rsidR="00C05B5F" w:rsidRPr="00BE3918" w:rsidRDefault="00C05B5F" w:rsidP="00E21BCA">
            <w:pPr>
              <w:pStyle w:val="Prrafodelista"/>
              <w:rPr>
                <w:rFonts w:ascii="Arial" w:hAnsi="Arial" w:cs="Arial"/>
                <w:b/>
                <w:bCs/>
                <w:color w:val="000000"/>
              </w:rPr>
            </w:pPr>
          </w:p>
          <w:p w14:paraId="42372377" w14:textId="08CA5199" w:rsidR="000A2F0A" w:rsidRPr="000A2F0A" w:rsidRDefault="000A2F0A" w:rsidP="000A2F0A">
            <w:pPr>
              <w:pStyle w:val="Prrafodelista"/>
              <w:numPr>
                <w:ilvl w:val="1"/>
                <w:numId w:val="30"/>
              </w:numPr>
              <w:ind w:left="739"/>
              <w:jc w:val="both"/>
              <w:rPr>
                <w:rFonts w:ascii="Arial" w:hAnsi="Arial" w:cs="Arial"/>
                <w:color w:val="000000" w:themeColor="text1"/>
              </w:rPr>
            </w:pPr>
            <w:r w:rsidRPr="00BE3918">
              <w:rPr>
                <w:rFonts w:ascii="Arial" w:hAnsi="Arial" w:cs="Arial"/>
                <w:b/>
                <w:bCs/>
                <w:color w:val="000000"/>
              </w:rPr>
              <w:t>VALOR:</w:t>
            </w:r>
            <w:r w:rsidRPr="00BE3918">
              <w:rPr>
                <w:rFonts w:ascii="Arial" w:hAnsi="Arial" w:cs="Arial"/>
                <w:color w:val="BFBFBF"/>
              </w:rPr>
              <w:t xml:space="preserve"> </w:t>
            </w:r>
            <w:r w:rsidRPr="00BE3918">
              <w:rPr>
                <w:rFonts w:ascii="Arial" w:hAnsi="Arial" w:cs="Arial"/>
                <w:color w:val="000000" w:themeColor="text1"/>
              </w:rPr>
              <w:t>De acuerdo con las obligaciones a realizar por el contratista para este tipo de contrato, y teniendo en cuenta la Resolución No. 081 del 08 de ju</w:t>
            </w:r>
            <w:r w:rsidR="00B73A4C">
              <w:rPr>
                <w:rFonts w:ascii="Arial" w:hAnsi="Arial" w:cs="Arial"/>
                <w:color w:val="000000" w:themeColor="text1"/>
              </w:rPr>
              <w:t>l</w:t>
            </w:r>
            <w:r w:rsidRPr="00BE3918">
              <w:rPr>
                <w:rFonts w:ascii="Arial" w:hAnsi="Arial" w:cs="Arial"/>
                <w:color w:val="000000" w:themeColor="text1"/>
              </w:rPr>
              <w:t xml:space="preserve">io de 2025 </w:t>
            </w:r>
            <w:r w:rsidRPr="00BE3918">
              <w:rPr>
                <w:rFonts w:ascii="Arial" w:hAnsi="Arial" w:cs="Arial"/>
                <w:b/>
                <w:bCs/>
                <w:color w:val="000000" w:themeColor="text1"/>
              </w:rPr>
              <w:t>“POR MEDIO DE LA CUAL ESTABLECE EL RÉGIMEN TARIFAL PARA LA CONTRATACIÓN DE FORMADORES PROFESIONALES, FORMADORES TECNÓLOGOS, FORMADORES TÉCNICOS Y FORMADORES EMPÍRICOS CON EL FIN DE GARANTIZAR LOS PROCESOS DEPORTIVOS EN LAS ESCUELAS DE FORMACIÓN DEL DEPARTAMENTO DE BOYACÁ PARA LA VIGENCIA 2026"</w:t>
            </w:r>
            <w:r>
              <w:t xml:space="preserve"> </w:t>
            </w:r>
            <w:r w:rsidRPr="00BE3918">
              <w:rPr>
                <w:rFonts w:ascii="Arial" w:hAnsi="Arial" w:cs="Arial"/>
                <w:color w:val="000000" w:themeColor="text1"/>
              </w:rPr>
              <w:t xml:space="preserve">se considera que el valor total del contrato de prestación de servicios </w:t>
            </w:r>
            <w:r w:rsidRPr="000A2F0A">
              <w:rPr>
                <w:rFonts w:ascii="Arial" w:hAnsi="Arial" w:cs="Arial"/>
              </w:rPr>
              <w:t xml:space="preserve">profesionales </w:t>
            </w:r>
            <w:r w:rsidRPr="000A2F0A">
              <w:rPr>
                <w:rFonts w:ascii="Arial" w:hAnsi="Arial" w:cs="Arial"/>
                <w:color w:val="000000" w:themeColor="text1"/>
              </w:rPr>
              <w:t>es por la suma de</w:t>
            </w:r>
            <w:r w:rsidRPr="000A2F0A">
              <w:rPr>
                <w:rFonts w:ascii="Arial" w:hAnsi="Arial" w:cs="Arial"/>
                <w:b/>
                <w:bCs/>
                <w:color w:val="000000" w:themeColor="text1"/>
              </w:rPr>
              <w:t xml:space="preserve"> </w:t>
            </w:r>
            <w:r w:rsidR="008C44DC" w:rsidRPr="008C44DC">
              <w:rPr>
                <w:rFonts w:ascii="Arial" w:hAnsi="Arial" w:cs="Arial"/>
                <w:b/>
                <w:bCs/>
                <w:color w:val="000000" w:themeColor="text1"/>
              </w:rPr>
              <w:t xml:space="preserve">DIECISÉIS MILLONES SESENTA Y OCHO MIL </w:t>
            </w:r>
            <w:r w:rsidR="00CF2256" w:rsidRPr="008C44DC">
              <w:rPr>
                <w:rFonts w:ascii="Arial" w:hAnsi="Arial" w:cs="Arial"/>
                <w:b/>
                <w:bCs/>
                <w:color w:val="000000" w:themeColor="text1"/>
              </w:rPr>
              <w:t xml:space="preserve"> PESOS M/CTE ($</w:t>
            </w:r>
            <w:r w:rsidR="008C44DC" w:rsidRPr="008C44DC">
              <w:rPr>
                <w:rFonts w:ascii="Arial" w:hAnsi="Arial" w:cs="Arial"/>
                <w:b/>
                <w:bCs/>
                <w:color w:val="000000" w:themeColor="text1"/>
              </w:rPr>
              <w:t>16</w:t>
            </w:r>
            <w:r w:rsidR="00CF2256" w:rsidRPr="008C44DC">
              <w:rPr>
                <w:rFonts w:ascii="Arial" w:hAnsi="Arial" w:cs="Arial"/>
                <w:b/>
                <w:bCs/>
                <w:color w:val="000000" w:themeColor="text1"/>
              </w:rPr>
              <w:t>’</w:t>
            </w:r>
            <w:r w:rsidR="008C44DC" w:rsidRPr="008C44DC">
              <w:rPr>
                <w:rFonts w:ascii="Arial" w:hAnsi="Arial" w:cs="Arial"/>
                <w:b/>
                <w:bCs/>
                <w:color w:val="000000" w:themeColor="text1"/>
              </w:rPr>
              <w:t>068</w:t>
            </w:r>
            <w:r w:rsidR="00CF2256" w:rsidRPr="008C44DC">
              <w:rPr>
                <w:rFonts w:ascii="Arial" w:hAnsi="Arial" w:cs="Arial"/>
                <w:b/>
                <w:bCs/>
                <w:color w:val="000000" w:themeColor="text1"/>
              </w:rPr>
              <w:t>.000.00)</w:t>
            </w:r>
            <w:r w:rsidRPr="000A2F0A">
              <w:rPr>
                <w:rFonts w:ascii="Arial" w:hAnsi="Arial" w:cs="Arial"/>
                <w:b/>
                <w:bCs/>
                <w:color w:val="000000" w:themeColor="text1"/>
              </w:rPr>
              <w:t xml:space="preserve"> </w:t>
            </w:r>
            <w:r w:rsidRPr="000A2F0A">
              <w:rPr>
                <w:rFonts w:ascii="Arial" w:hAnsi="Arial" w:cs="Arial"/>
                <w:b/>
                <w:bCs/>
                <w:i/>
                <w:iCs/>
                <w:color w:val="000000" w:themeColor="text1"/>
              </w:rPr>
              <w:t>“valor que incluye IVA, impuestos y demás costos directos e indirectos a que haya lugar”.</w:t>
            </w:r>
          </w:p>
          <w:p w14:paraId="51567D76" w14:textId="77777777" w:rsidR="000A2F0A" w:rsidRPr="000A2F0A" w:rsidRDefault="000A2F0A" w:rsidP="000A2F0A">
            <w:pPr>
              <w:rPr>
                <w:rFonts w:ascii="Arial" w:hAnsi="Arial" w:cs="Arial"/>
                <w:b/>
                <w:bCs/>
                <w:color w:val="000000"/>
              </w:rPr>
            </w:pPr>
          </w:p>
          <w:p w14:paraId="7E17FE84" w14:textId="77777777" w:rsidR="000A2F0A" w:rsidRPr="00B731F1" w:rsidRDefault="000A2F0A" w:rsidP="000A2F0A">
            <w:pPr>
              <w:pStyle w:val="Prrafodelista"/>
              <w:numPr>
                <w:ilvl w:val="1"/>
                <w:numId w:val="30"/>
              </w:numPr>
              <w:ind w:left="739"/>
              <w:jc w:val="both"/>
              <w:rPr>
                <w:rFonts w:ascii="Arial" w:hAnsi="Arial" w:cs="Arial"/>
                <w:color w:val="000000" w:themeColor="text1"/>
              </w:rPr>
            </w:pPr>
            <w:r w:rsidRPr="00B731F1">
              <w:rPr>
                <w:rFonts w:ascii="Arial" w:hAnsi="Arial" w:cs="Arial"/>
                <w:b/>
                <w:bCs/>
                <w:color w:val="000000"/>
              </w:rPr>
              <w:t>APORTES:</w:t>
            </w:r>
            <w:r w:rsidRPr="00B731F1">
              <w:rPr>
                <w:rFonts w:ascii="Arial" w:hAnsi="Arial" w:cs="Arial"/>
                <w:color w:val="BFBFBF"/>
              </w:rPr>
              <w:t xml:space="preserve"> </w:t>
            </w:r>
            <w:r w:rsidRPr="00B731F1">
              <w:rPr>
                <w:rFonts w:ascii="Arial" w:hAnsi="Arial" w:cs="Arial"/>
                <w:u w:val="single"/>
              </w:rPr>
              <w:t>NO APLICA</w:t>
            </w:r>
          </w:p>
          <w:p w14:paraId="798C084F" w14:textId="77777777" w:rsidR="000A2F0A" w:rsidRPr="00B731F1" w:rsidRDefault="000A2F0A" w:rsidP="00E21BCA">
            <w:pPr>
              <w:pStyle w:val="Prrafodelista"/>
              <w:ind w:left="739"/>
              <w:jc w:val="both"/>
              <w:rPr>
                <w:rFonts w:ascii="Arial" w:hAnsi="Arial" w:cs="Arial"/>
                <w:color w:val="000000" w:themeColor="text1"/>
              </w:rPr>
            </w:pPr>
          </w:p>
          <w:p w14:paraId="0C27B05E" w14:textId="13B5DA91" w:rsidR="000A2F0A" w:rsidRPr="00B731F1" w:rsidRDefault="000A2F0A" w:rsidP="000A2F0A">
            <w:pPr>
              <w:pStyle w:val="Prrafodelista"/>
              <w:numPr>
                <w:ilvl w:val="1"/>
                <w:numId w:val="30"/>
              </w:numPr>
              <w:ind w:left="739"/>
              <w:jc w:val="both"/>
              <w:rPr>
                <w:rFonts w:ascii="Arial" w:hAnsi="Arial" w:cs="Arial"/>
                <w:color w:val="000000" w:themeColor="text1"/>
              </w:rPr>
            </w:pPr>
            <w:r w:rsidRPr="00B731F1">
              <w:rPr>
                <w:rFonts w:ascii="Arial" w:hAnsi="Arial" w:cs="Arial"/>
                <w:b/>
                <w:bCs/>
                <w:color w:val="000000"/>
              </w:rPr>
              <w:t>FORMA DE PAGO:</w:t>
            </w:r>
            <w:r w:rsidRPr="00B731F1">
              <w:rPr>
                <w:rFonts w:ascii="Arial" w:hAnsi="Arial" w:cs="Arial"/>
                <w:color w:val="BFBFBF"/>
              </w:rPr>
              <w:t xml:space="preserve"> </w:t>
            </w:r>
            <w:r w:rsidRPr="00B731F1">
              <w:rPr>
                <w:rFonts w:ascii="Arial" w:hAnsi="Arial" w:cs="Arial"/>
              </w:rPr>
              <w:t xml:space="preserve">El valor del presente contrato se cancelará al contratista mediante </w:t>
            </w:r>
            <w:r w:rsidR="008C44DC" w:rsidRPr="008C44DC">
              <w:rPr>
                <w:rFonts w:ascii="Arial" w:hAnsi="Arial" w:cs="Arial"/>
                <w:b/>
                <w:bCs/>
              </w:rPr>
              <w:t>SEIS</w:t>
            </w:r>
            <w:r w:rsidRPr="008C44DC">
              <w:rPr>
                <w:rFonts w:ascii="Arial" w:hAnsi="Arial" w:cs="Arial"/>
                <w:b/>
                <w:bCs/>
              </w:rPr>
              <w:t xml:space="preserve"> (0</w:t>
            </w:r>
            <w:r w:rsidR="008C44DC" w:rsidRPr="008C44DC">
              <w:rPr>
                <w:rFonts w:ascii="Arial" w:hAnsi="Arial" w:cs="Arial"/>
                <w:b/>
                <w:bCs/>
              </w:rPr>
              <w:t>6</w:t>
            </w:r>
            <w:r w:rsidRPr="008C44DC">
              <w:rPr>
                <w:rFonts w:ascii="Arial" w:hAnsi="Arial" w:cs="Arial"/>
                <w:b/>
                <w:bCs/>
              </w:rPr>
              <w:t>) MENSUALIDADES VENCIDAS</w:t>
            </w:r>
            <w:r w:rsidRPr="00B731F1">
              <w:rPr>
                <w:rFonts w:ascii="Arial" w:hAnsi="Arial" w:cs="Arial"/>
              </w:rPr>
              <w:t xml:space="preserve"> por valor de </w:t>
            </w:r>
            <w:r w:rsidRPr="000A2F0A">
              <w:rPr>
                <w:rFonts w:ascii="Arial" w:hAnsi="Arial" w:cs="Arial"/>
                <w:b/>
                <w:bCs/>
                <w:color w:val="000000" w:themeColor="text1"/>
              </w:rPr>
              <w:t>DOS MILLONES SEISCIENTOS SETENTA Y OCHO MIL PESOS M/CTE ($2’678.000.00)</w:t>
            </w:r>
            <w:r w:rsidRPr="00B731F1">
              <w:rPr>
                <w:rFonts w:ascii="Arial" w:hAnsi="Arial" w:cs="Arial"/>
                <w:b/>
                <w:bCs/>
                <w:color w:val="000000" w:themeColor="text1"/>
              </w:rPr>
              <w:t xml:space="preserve"> </w:t>
            </w:r>
            <w:r w:rsidRPr="00B731F1">
              <w:rPr>
                <w:rFonts w:ascii="Arial" w:hAnsi="Arial" w:cs="Arial"/>
              </w:rPr>
              <w:t xml:space="preserve">para los pagos será necesario que adjunto al informe de actividades debidamente diligenciado y firmado con sus correspondientes soportes, se allegue pago de aportes parafiscales y seguridad social integral en cumplimiento a la Ley 828 de 2003 y 789 de 2002.   </w:t>
            </w:r>
          </w:p>
          <w:p w14:paraId="69A5CEC0" w14:textId="77777777" w:rsidR="000A2F0A" w:rsidRPr="00B731F1" w:rsidRDefault="000A2F0A" w:rsidP="00E21BCA">
            <w:pPr>
              <w:pStyle w:val="Prrafodelista"/>
              <w:rPr>
                <w:rFonts w:ascii="Arial" w:hAnsi="Arial" w:cs="Arial"/>
              </w:rPr>
            </w:pPr>
          </w:p>
          <w:p w14:paraId="18F99C54" w14:textId="77777777" w:rsidR="000A2F0A" w:rsidRPr="00B731F1" w:rsidRDefault="000A2F0A" w:rsidP="00E21BCA">
            <w:pPr>
              <w:pStyle w:val="Prrafodelista"/>
              <w:ind w:left="739"/>
              <w:jc w:val="both"/>
              <w:rPr>
                <w:rFonts w:ascii="Arial" w:hAnsi="Arial" w:cs="Arial"/>
                <w:color w:val="000000" w:themeColor="text1"/>
              </w:rPr>
            </w:pPr>
            <w:r w:rsidRPr="00B731F1">
              <w:rPr>
                <w:rFonts w:ascii="Arial" w:hAnsi="Arial" w:cs="Arial"/>
                <w:b/>
                <w:bCs/>
              </w:rPr>
              <w:t>NOTA:</w:t>
            </w:r>
            <w:r w:rsidRPr="00B731F1">
              <w:rPr>
                <w:rFonts w:ascii="Arial" w:hAnsi="Arial" w:cs="Arial"/>
              </w:rPr>
              <w:t xml:space="preserve"> De conformidad con el Estatuto Tributario para el recaudo de la estampilla Pro-Adulto Mayor, el Instituto debitara dichos valores de manera proporcional de acuerdo con el valor y forma de pago del contrato, el cual corresponde al 2% del valor este cobrando. (si aplica).</w:t>
            </w:r>
          </w:p>
          <w:p w14:paraId="3AEF10AB" w14:textId="77777777" w:rsidR="000A2F0A" w:rsidRPr="00300C18" w:rsidRDefault="000A2F0A" w:rsidP="00E21BCA">
            <w:pPr>
              <w:rPr>
                <w:rFonts w:ascii="Arial" w:hAnsi="Arial" w:cs="Arial"/>
              </w:rPr>
            </w:pPr>
          </w:p>
        </w:tc>
      </w:tr>
      <w:tr w:rsidR="000A2F0A" w:rsidRPr="00300C18" w14:paraId="6B8001BF" w14:textId="77777777" w:rsidTr="00E21BCA">
        <w:tc>
          <w:tcPr>
            <w:tcW w:w="9215" w:type="dxa"/>
            <w:vAlign w:val="center"/>
          </w:tcPr>
          <w:p w14:paraId="5F7D7861" w14:textId="77777777" w:rsidR="000A2F0A" w:rsidRPr="00B731F1" w:rsidRDefault="000A2F0A" w:rsidP="000A2F0A">
            <w:pPr>
              <w:pStyle w:val="Prrafodelista"/>
              <w:numPr>
                <w:ilvl w:val="0"/>
                <w:numId w:val="30"/>
              </w:numPr>
              <w:rPr>
                <w:rFonts w:ascii="Arial" w:eastAsia="Arial" w:hAnsi="Arial" w:cs="Arial"/>
                <w:b/>
              </w:rPr>
            </w:pPr>
            <w:r w:rsidRPr="00B731F1">
              <w:rPr>
                <w:rFonts w:ascii="Arial" w:eastAsia="Arial" w:hAnsi="Arial" w:cs="Arial"/>
                <w:b/>
                <w:spacing w:val="-1"/>
              </w:rPr>
              <w:lastRenderedPageBreak/>
              <w:t>M</w:t>
            </w:r>
            <w:r w:rsidRPr="00B731F1">
              <w:rPr>
                <w:rFonts w:ascii="Arial" w:eastAsia="Arial" w:hAnsi="Arial" w:cs="Arial"/>
                <w:b/>
              </w:rPr>
              <w:t>ODA</w:t>
            </w:r>
            <w:r w:rsidRPr="00B731F1">
              <w:rPr>
                <w:rFonts w:ascii="Arial" w:eastAsia="Arial" w:hAnsi="Arial" w:cs="Arial"/>
                <w:b/>
                <w:spacing w:val="-1"/>
              </w:rPr>
              <w:t>L</w:t>
            </w:r>
            <w:r w:rsidRPr="00B731F1">
              <w:rPr>
                <w:rFonts w:ascii="Arial" w:eastAsia="Arial" w:hAnsi="Arial" w:cs="Arial"/>
                <w:b/>
              </w:rPr>
              <w:t>IDAD</w:t>
            </w:r>
            <w:r w:rsidRPr="00B731F1">
              <w:rPr>
                <w:rFonts w:ascii="Arial" w:eastAsia="Arial" w:hAnsi="Arial" w:cs="Arial"/>
                <w:b/>
                <w:spacing w:val="34"/>
              </w:rPr>
              <w:t xml:space="preserve"> </w:t>
            </w:r>
            <w:r w:rsidRPr="00B731F1">
              <w:rPr>
                <w:rFonts w:ascii="Arial" w:eastAsia="Arial" w:hAnsi="Arial" w:cs="Arial"/>
                <w:b/>
              </w:rPr>
              <w:t>DE SELECCIÓN DEL CONTRATISTA, JUSTIFICACIÓN Y FUNDAMENTOS JURÍDICOS QUE LA SOPORTAN</w:t>
            </w:r>
          </w:p>
        </w:tc>
      </w:tr>
      <w:tr w:rsidR="000A2F0A" w:rsidRPr="00300C18" w14:paraId="2589264C" w14:textId="77777777" w:rsidTr="00E21BCA">
        <w:tc>
          <w:tcPr>
            <w:tcW w:w="9215" w:type="dxa"/>
          </w:tcPr>
          <w:p w14:paraId="28CFE2D1" w14:textId="77777777" w:rsidR="000A2F0A" w:rsidRPr="00300C18" w:rsidRDefault="000A2F0A" w:rsidP="00E21BCA">
            <w:pPr>
              <w:rPr>
                <w:rFonts w:ascii="Arial" w:hAnsi="Arial" w:cs="Arial"/>
              </w:rPr>
            </w:pPr>
          </w:p>
          <w:p w14:paraId="4A3D2B17" w14:textId="77777777" w:rsidR="000A2F0A" w:rsidRDefault="000A2F0A" w:rsidP="00E21BCA">
            <w:pPr>
              <w:pStyle w:val="Sinespaciado"/>
              <w:rPr>
                <w:rFonts w:ascii="Arial" w:hAnsi="Arial" w:cs="Arial"/>
              </w:rPr>
            </w:pPr>
            <w:r>
              <w:rPr>
                <w:rFonts w:ascii="Arial" w:hAnsi="Arial" w:cs="Arial"/>
              </w:rPr>
              <w:t xml:space="preserve">Los contratos de prestación de servicios profesionales y de apoyo a la gestión que celebran las Entidades Estatales se encuentran regulado por la Ley 80 de 1993, siendo una modalidad de contrato estatal que se suscribe con personas naturales o jurídicas con el objeto de realizar actividades relacionadas con la administración o funcionamiento de una entidad pública. </w:t>
            </w:r>
          </w:p>
          <w:p w14:paraId="27AAEFEB" w14:textId="77777777" w:rsidR="000A2F0A" w:rsidRDefault="000A2F0A" w:rsidP="00E21BCA">
            <w:pPr>
              <w:pStyle w:val="Sinespaciado"/>
              <w:rPr>
                <w:rFonts w:ascii="Arial" w:hAnsi="Arial" w:cs="Arial"/>
              </w:rPr>
            </w:pPr>
          </w:p>
          <w:p w14:paraId="63C2C6B0" w14:textId="77777777" w:rsidR="000A2F0A" w:rsidRDefault="000A2F0A" w:rsidP="00E21BCA">
            <w:pPr>
              <w:pStyle w:val="Sinespaciado"/>
              <w:rPr>
                <w:rFonts w:ascii="Arial" w:hAnsi="Arial" w:cs="Arial"/>
              </w:rPr>
            </w:pPr>
            <w:r>
              <w:rPr>
                <w:rFonts w:ascii="Arial" w:hAnsi="Arial" w:cs="Arial"/>
              </w:rPr>
              <w:t xml:space="preserve">Artículo 32, numeral 3º, de la Ley 80 de 1993, establece: </w:t>
            </w:r>
          </w:p>
          <w:p w14:paraId="424D303E" w14:textId="77777777" w:rsidR="000A2F0A" w:rsidRDefault="000A2F0A" w:rsidP="00E21BCA">
            <w:pPr>
              <w:pStyle w:val="Sinespaciado"/>
              <w:rPr>
                <w:rFonts w:ascii="Arial" w:hAnsi="Arial" w:cs="Arial"/>
              </w:rPr>
            </w:pPr>
          </w:p>
          <w:p w14:paraId="2640A05A" w14:textId="77777777" w:rsidR="000A2F0A" w:rsidRPr="00B731F1" w:rsidRDefault="000A2F0A" w:rsidP="00E21BCA">
            <w:pPr>
              <w:pStyle w:val="Sinespaciado"/>
              <w:ind w:left="708"/>
              <w:rPr>
                <w:rFonts w:ascii="Arial" w:hAnsi="Arial" w:cs="Arial"/>
                <w:i/>
                <w:iCs/>
                <w:sz w:val="20"/>
                <w:szCs w:val="20"/>
              </w:rPr>
            </w:pPr>
            <w:r w:rsidRPr="00B731F1">
              <w:rPr>
                <w:rFonts w:ascii="Arial" w:hAnsi="Arial" w:cs="Arial"/>
                <w:sz w:val="20"/>
                <w:szCs w:val="20"/>
              </w:rPr>
              <w:t>«</w:t>
            </w:r>
            <w:r w:rsidRPr="00B731F1">
              <w:rPr>
                <w:rFonts w:ascii="Arial" w:hAnsi="Arial" w:cs="Arial"/>
                <w:i/>
                <w:iCs/>
                <w:sz w:val="20"/>
                <w:szCs w:val="20"/>
              </w:rPr>
              <w:t xml:space="preserve">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 </w:t>
            </w:r>
          </w:p>
          <w:p w14:paraId="185470C5" w14:textId="77777777" w:rsidR="000A2F0A" w:rsidRPr="00B731F1" w:rsidRDefault="000A2F0A" w:rsidP="00E21BCA">
            <w:pPr>
              <w:pStyle w:val="Sinespaciado"/>
              <w:ind w:left="708"/>
              <w:rPr>
                <w:rFonts w:ascii="Arial" w:hAnsi="Arial" w:cs="Arial"/>
                <w:i/>
                <w:iCs/>
                <w:sz w:val="20"/>
                <w:szCs w:val="20"/>
              </w:rPr>
            </w:pPr>
          </w:p>
          <w:p w14:paraId="7A76E165" w14:textId="77777777" w:rsidR="000A2F0A" w:rsidRPr="00B731F1" w:rsidRDefault="000A2F0A" w:rsidP="00E21BCA">
            <w:pPr>
              <w:pStyle w:val="Sinespaciado"/>
              <w:ind w:left="708"/>
              <w:rPr>
                <w:rFonts w:ascii="Arial" w:hAnsi="Arial" w:cs="Arial"/>
                <w:sz w:val="20"/>
                <w:szCs w:val="20"/>
              </w:rPr>
            </w:pPr>
            <w:r w:rsidRPr="00B731F1">
              <w:rPr>
                <w:rFonts w:ascii="Arial" w:hAnsi="Arial" w:cs="Arial"/>
                <w:i/>
                <w:iCs/>
                <w:sz w:val="20"/>
                <w:szCs w:val="20"/>
              </w:rPr>
              <w:lastRenderedPageBreak/>
              <w:t>En ningún caso estos contratos generan relación laboral ni prestaciones sociales y se celebrarán por el término estrictamente indispensable</w:t>
            </w:r>
            <w:r w:rsidRPr="00B731F1">
              <w:rPr>
                <w:rFonts w:ascii="Arial" w:hAnsi="Arial" w:cs="Arial"/>
                <w:sz w:val="20"/>
                <w:szCs w:val="20"/>
              </w:rPr>
              <w:t xml:space="preserve">». </w:t>
            </w:r>
          </w:p>
          <w:p w14:paraId="3DB1E9DC" w14:textId="77777777" w:rsidR="000A2F0A" w:rsidRDefault="000A2F0A" w:rsidP="00E21BCA">
            <w:pPr>
              <w:pStyle w:val="Sinespaciado"/>
              <w:rPr>
                <w:rFonts w:ascii="Arial" w:hAnsi="Arial" w:cs="Arial"/>
              </w:rPr>
            </w:pPr>
          </w:p>
          <w:p w14:paraId="6D6574A9" w14:textId="77777777" w:rsidR="000A2F0A" w:rsidRPr="009F4D65" w:rsidRDefault="000A2F0A" w:rsidP="00E21BCA">
            <w:pPr>
              <w:pStyle w:val="Sinespaciado"/>
              <w:rPr>
                <w:rFonts w:ascii="Arial" w:hAnsi="Arial" w:cs="Arial"/>
              </w:rPr>
            </w:pPr>
            <w:r w:rsidRPr="009F4D65">
              <w:rPr>
                <w:rFonts w:ascii="Arial" w:hAnsi="Arial" w:cs="Arial"/>
              </w:rPr>
              <w:t>Por su parte el artículo 2.2.1.2.1.4.9 del Decreto 1082 de 2015 define este tipo de contratos indicando</w:t>
            </w:r>
            <w:r>
              <w:rPr>
                <w:rFonts w:ascii="Arial" w:hAnsi="Arial" w:cs="Arial"/>
              </w:rPr>
              <w:t>:</w:t>
            </w:r>
          </w:p>
          <w:p w14:paraId="68396C21" w14:textId="77777777" w:rsidR="000A2F0A" w:rsidRPr="001E39C9" w:rsidRDefault="000A2F0A" w:rsidP="00E21BCA">
            <w:pPr>
              <w:pStyle w:val="Sinespaciado"/>
              <w:rPr>
                <w:rFonts w:ascii="Arial" w:hAnsi="Arial" w:cs="Arial"/>
              </w:rPr>
            </w:pPr>
          </w:p>
          <w:p w14:paraId="7DF62E30" w14:textId="77777777" w:rsidR="000A2F0A" w:rsidRPr="00B731F1" w:rsidRDefault="000A2F0A" w:rsidP="00E21BCA">
            <w:pPr>
              <w:pStyle w:val="Sinespaciado"/>
              <w:ind w:left="708"/>
              <w:rPr>
                <w:rFonts w:ascii="Arial" w:hAnsi="Arial" w:cs="Arial"/>
                <w:iCs/>
                <w:sz w:val="20"/>
                <w:szCs w:val="20"/>
              </w:rPr>
            </w:pPr>
            <w:r w:rsidRPr="00B731F1">
              <w:rPr>
                <w:rFonts w:ascii="Arial" w:hAnsi="Arial" w:cs="Arial"/>
                <w:sz w:val="20"/>
                <w:szCs w:val="20"/>
              </w:rPr>
              <w:t>“…</w:t>
            </w:r>
            <w:r w:rsidRPr="00B731F1">
              <w:rPr>
                <w:rFonts w:ascii="Arial" w:hAnsi="Arial" w:cs="Arial"/>
                <w:b/>
                <w:bCs/>
                <w:iCs/>
                <w:sz w:val="20"/>
                <w:szCs w:val="20"/>
              </w:rPr>
              <w:t>Artículo 2.2.1.2.1.4.9. Contratos de prestación de servicios profesionales y de apoyo a la gestión, o para la ejecución de trabajos artísticos que solo pueden encomendarse a determinadas personas naturales.</w:t>
            </w:r>
            <w:r w:rsidRPr="00B731F1">
              <w:rPr>
                <w:rFonts w:ascii="Arial" w:hAnsi="Arial" w:cs="Arial"/>
                <w:iCs/>
                <w:sz w:val="20"/>
                <w:szCs w:val="20"/>
              </w:rPr>
              <w:t xml:space="preserve"> 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w:t>
            </w:r>
          </w:p>
          <w:p w14:paraId="6856DF78" w14:textId="77777777" w:rsidR="000A2F0A" w:rsidRPr="00B731F1" w:rsidRDefault="000A2F0A" w:rsidP="00E21BCA">
            <w:pPr>
              <w:pStyle w:val="Sinespaciado"/>
              <w:ind w:left="708"/>
              <w:rPr>
                <w:rFonts w:ascii="Arial" w:hAnsi="Arial" w:cs="Arial"/>
                <w:iCs/>
                <w:sz w:val="20"/>
                <w:szCs w:val="20"/>
              </w:rPr>
            </w:pPr>
          </w:p>
          <w:p w14:paraId="67C7FE7F" w14:textId="77777777" w:rsidR="000A2F0A" w:rsidRPr="00B731F1" w:rsidRDefault="000A2F0A" w:rsidP="00E21BCA">
            <w:pPr>
              <w:pStyle w:val="Sinespaciado"/>
              <w:ind w:left="708"/>
              <w:rPr>
                <w:rFonts w:ascii="Arial" w:hAnsi="Arial" w:cs="Arial"/>
                <w:i/>
                <w:iCs/>
                <w:sz w:val="20"/>
                <w:szCs w:val="20"/>
              </w:rPr>
            </w:pPr>
            <w:r w:rsidRPr="00B731F1">
              <w:rPr>
                <w:rFonts w:ascii="Arial" w:hAnsi="Arial" w:cs="Arial"/>
                <w:iCs/>
                <w:sz w:val="20"/>
                <w:szCs w:val="20"/>
              </w:rPr>
              <w:t>Los servicios profesionales y de apoyo a la gestión corresponden a aquellos de naturaleza intelectual diferentes a los de consultoría que se derivan del cumplimiento de las funciones</w:t>
            </w:r>
            <w:r w:rsidRPr="00B731F1">
              <w:rPr>
                <w:rFonts w:ascii="Arial" w:hAnsi="Arial" w:cs="Arial"/>
                <w:i/>
                <w:iCs/>
                <w:sz w:val="20"/>
                <w:szCs w:val="20"/>
              </w:rPr>
              <w:t xml:space="preserve"> de la Entidad Estatal, así como los relacionados con actividades operativas, logísticas, o asistenciales.</w:t>
            </w:r>
          </w:p>
          <w:p w14:paraId="7E7B2A4C" w14:textId="77777777" w:rsidR="000A2F0A" w:rsidRPr="00B731F1" w:rsidRDefault="000A2F0A" w:rsidP="00E21BCA">
            <w:pPr>
              <w:pStyle w:val="Sinespaciado"/>
              <w:ind w:left="708"/>
              <w:rPr>
                <w:rFonts w:ascii="Arial" w:hAnsi="Arial" w:cs="Arial"/>
                <w:i/>
                <w:iCs/>
                <w:sz w:val="20"/>
                <w:szCs w:val="20"/>
              </w:rPr>
            </w:pPr>
          </w:p>
          <w:p w14:paraId="56128F7B" w14:textId="77777777" w:rsidR="000A2F0A" w:rsidRPr="00B731F1" w:rsidRDefault="000A2F0A" w:rsidP="00E21BCA">
            <w:pPr>
              <w:pStyle w:val="Sinespaciado"/>
              <w:ind w:left="708"/>
              <w:rPr>
                <w:rFonts w:ascii="Arial" w:hAnsi="Arial" w:cs="Arial"/>
                <w:sz w:val="20"/>
                <w:szCs w:val="20"/>
              </w:rPr>
            </w:pPr>
            <w:r w:rsidRPr="00B731F1">
              <w:rPr>
                <w:rFonts w:ascii="Arial" w:hAnsi="Arial" w:cs="Arial"/>
                <w:i/>
                <w:iCs/>
                <w:sz w:val="20"/>
                <w:szCs w:val="20"/>
              </w:rPr>
              <w:t>La Entidad Estatal, para la contratación de trabajos artísticos que solamente puedan encomendarse a determinadas personas naturales, debe justificar esta situación en los estudios y documentos previos”</w:t>
            </w:r>
            <w:r w:rsidRPr="00B731F1">
              <w:rPr>
                <w:rFonts w:ascii="Arial" w:hAnsi="Arial" w:cs="Arial"/>
                <w:sz w:val="20"/>
                <w:szCs w:val="20"/>
              </w:rPr>
              <w:t>.</w:t>
            </w:r>
          </w:p>
          <w:p w14:paraId="211754DA" w14:textId="77777777" w:rsidR="000A2F0A" w:rsidRDefault="000A2F0A" w:rsidP="00E21BCA">
            <w:pPr>
              <w:pStyle w:val="Sinespaciado"/>
              <w:rPr>
                <w:rFonts w:ascii="Arial" w:hAnsi="Arial" w:cs="Arial"/>
              </w:rPr>
            </w:pPr>
          </w:p>
          <w:p w14:paraId="171EE9A4" w14:textId="77777777" w:rsidR="000A2F0A" w:rsidRPr="009F4D65" w:rsidRDefault="000A2F0A" w:rsidP="00E21BCA">
            <w:pPr>
              <w:pStyle w:val="Sinespaciado"/>
              <w:rPr>
                <w:rFonts w:ascii="Arial" w:hAnsi="Arial" w:cs="Arial"/>
              </w:rPr>
            </w:pPr>
            <w:r w:rsidRPr="009F4D65">
              <w:rPr>
                <w:rFonts w:ascii="Arial" w:hAnsi="Arial" w:cs="Arial"/>
              </w:rPr>
              <w:t xml:space="preserve">Por otra parte, el </w:t>
            </w:r>
            <w:r w:rsidRPr="009F4D65">
              <w:rPr>
                <w:rFonts w:ascii="Arial" w:hAnsi="Arial" w:cs="Arial"/>
                <w:b/>
                <w:bCs/>
              </w:rPr>
              <w:t>Consejo de Estado</w:t>
            </w:r>
            <w:r w:rsidRPr="009F4D65">
              <w:rPr>
                <w:rFonts w:ascii="Arial" w:hAnsi="Arial" w:cs="Arial"/>
              </w:rPr>
              <w:t xml:space="preserve"> ha decantado el significado del contrato de prestación de servicios profesionales /de apoyo a la gestión señalando</w:t>
            </w:r>
            <w:r>
              <w:rPr>
                <w:rFonts w:ascii="Arial" w:hAnsi="Arial" w:cs="Arial"/>
              </w:rPr>
              <w:t>:</w:t>
            </w:r>
          </w:p>
          <w:p w14:paraId="17F60622" w14:textId="77777777" w:rsidR="000A2F0A" w:rsidRPr="009F4D65" w:rsidRDefault="000A2F0A" w:rsidP="00E21BCA">
            <w:pPr>
              <w:pStyle w:val="Sinespaciado"/>
              <w:rPr>
                <w:rFonts w:ascii="Arial" w:hAnsi="Arial" w:cs="Arial"/>
              </w:rPr>
            </w:pPr>
          </w:p>
          <w:p w14:paraId="5455F9C0" w14:textId="77777777" w:rsidR="000A2F0A" w:rsidRPr="00B731F1" w:rsidRDefault="000A2F0A" w:rsidP="00E21BCA">
            <w:pPr>
              <w:pStyle w:val="Sinespaciado"/>
              <w:ind w:left="708"/>
              <w:rPr>
                <w:rFonts w:ascii="Arial" w:hAnsi="Arial" w:cs="Arial"/>
                <w:iCs/>
                <w:sz w:val="20"/>
                <w:szCs w:val="20"/>
              </w:rPr>
            </w:pPr>
            <w:r w:rsidRPr="00B731F1">
              <w:rPr>
                <w:rFonts w:ascii="Arial" w:hAnsi="Arial" w:cs="Arial"/>
                <w:iCs/>
                <w:sz w:val="20"/>
                <w:szCs w:val="20"/>
              </w:rPr>
              <w:t>“…serán entonces contratos de “</w:t>
            </w:r>
            <w:r w:rsidRPr="00B731F1">
              <w:rPr>
                <w:rFonts w:ascii="Arial" w:hAnsi="Arial" w:cs="Arial"/>
                <w:b/>
                <w:bCs/>
                <w:iCs/>
                <w:sz w:val="20"/>
                <w:szCs w:val="20"/>
              </w:rPr>
              <w:t>prestación de servicios profesionales</w:t>
            </w:r>
            <w:r w:rsidRPr="00B731F1">
              <w:rPr>
                <w:rFonts w:ascii="Arial" w:hAnsi="Arial" w:cs="Arial"/>
                <w:iCs/>
                <w:sz w:val="20"/>
                <w:szCs w:val="20"/>
              </w:rPr>
              <w:t>” todos aquellos cuyo objeto esté determinado materialmente por el desarrollo de actividades identificables e intangibles que impliquen el desempeño de un esfuerzo o actividad tendiente a satisfacer necesidades de las entidades estatales en lo relacionado con la gestión administrativa o funcionamiento que ellas requieran, bien sea acompañándolas, apoyándolas o soportándolas, al igual que a desarrollar estas mismas actividades en aras de proporcionar, aportar, apuntalar, reforzar la gestión administrativa o su funcionamiento con conocimientos especializados, siempre y cuando dichos objetos estén encomendados a personas catalogadas de acuerdo con el ordenamiento jurídico como profesionales. En suma, lo característico es el despliegue de actividades que demandan la aprehensión de competencias y habilidades propias de la formación profesional o especializada de la persona natural o jurídica, de manera que se trata de un saber intelectivo cualificado.</w:t>
            </w:r>
          </w:p>
          <w:p w14:paraId="015B2BD2" w14:textId="77777777" w:rsidR="000A2F0A" w:rsidRPr="00B731F1" w:rsidRDefault="000A2F0A" w:rsidP="00E21BCA">
            <w:pPr>
              <w:pStyle w:val="Sinespaciado"/>
              <w:ind w:left="708"/>
              <w:rPr>
                <w:rFonts w:ascii="Arial" w:hAnsi="Arial" w:cs="Arial"/>
                <w:iCs/>
                <w:sz w:val="20"/>
                <w:szCs w:val="20"/>
              </w:rPr>
            </w:pPr>
            <w:r w:rsidRPr="00B731F1">
              <w:rPr>
                <w:rFonts w:ascii="Arial" w:hAnsi="Arial" w:cs="Arial"/>
                <w:iCs/>
                <w:sz w:val="20"/>
                <w:szCs w:val="20"/>
              </w:rPr>
              <w:t>(…)</w:t>
            </w:r>
          </w:p>
          <w:p w14:paraId="21ACCE70" w14:textId="77777777" w:rsidR="000A2F0A" w:rsidRPr="001E39C9" w:rsidRDefault="000A2F0A" w:rsidP="00E21BCA">
            <w:pPr>
              <w:pStyle w:val="Sinespaciado"/>
              <w:rPr>
                <w:rFonts w:ascii="Arial" w:hAnsi="Arial" w:cs="Arial"/>
                <w:iCs/>
              </w:rPr>
            </w:pPr>
          </w:p>
          <w:p w14:paraId="7D786C89" w14:textId="77777777" w:rsidR="000A2F0A" w:rsidRPr="001E39C9" w:rsidRDefault="000A2F0A" w:rsidP="00E21BCA">
            <w:pPr>
              <w:pStyle w:val="Sinespaciado"/>
              <w:rPr>
                <w:rFonts w:ascii="Arial" w:hAnsi="Arial" w:cs="Arial"/>
                <w:iCs/>
              </w:rPr>
            </w:pPr>
            <w:r w:rsidRPr="001E39C9">
              <w:rPr>
                <w:rFonts w:ascii="Arial" w:hAnsi="Arial" w:cs="Arial"/>
                <w:b/>
                <w:bCs/>
                <w:iCs/>
              </w:rPr>
              <w:t>e) El contrato de prestación de servicios de simple apoyo a la gestión</w:t>
            </w:r>
            <w:r w:rsidRPr="001E39C9">
              <w:rPr>
                <w:rFonts w:ascii="Arial" w:hAnsi="Arial" w:cs="Arial"/>
                <w:iCs/>
              </w:rPr>
              <w:t xml:space="preserve">. </w:t>
            </w:r>
          </w:p>
          <w:p w14:paraId="0FE8C4E9" w14:textId="77777777" w:rsidR="000A2F0A" w:rsidRPr="001E39C9" w:rsidRDefault="000A2F0A" w:rsidP="00E21BCA">
            <w:pPr>
              <w:pStyle w:val="Sinespaciado"/>
              <w:rPr>
                <w:rFonts w:ascii="Arial" w:hAnsi="Arial" w:cs="Arial"/>
                <w:iCs/>
              </w:rPr>
            </w:pPr>
          </w:p>
          <w:p w14:paraId="6FD6E78C" w14:textId="77777777" w:rsidR="000A2F0A" w:rsidRPr="00B731F1" w:rsidRDefault="000A2F0A" w:rsidP="00E21BCA">
            <w:pPr>
              <w:pStyle w:val="Sinespaciado"/>
              <w:ind w:left="708"/>
              <w:rPr>
                <w:rFonts w:ascii="Arial" w:hAnsi="Arial" w:cs="Arial"/>
                <w:iCs/>
                <w:sz w:val="20"/>
                <w:szCs w:val="20"/>
              </w:rPr>
            </w:pPr>
            <w:r w:rsidRPr="00B731F1">
              <w:rPr>
                <w:rFonts w:ascii="Arial" w:hAnsi="Arial" w:cs="Arial"/>
                <w:iCs/>
                <w:sz w:val="20"/>
                <w:szCs w:val="20"/>
              </w:rPr>
              <w:t>“….se entiende entonces por contratos de “</w:t>
            </w:r>
            <w:r w:rsidRPr="00B731F1">
              <w:rPr>
                <w:rFonts w:ascii="Arial" w:hAnsi="Arial" w:cs="Arial"/>
                <w:b/>
                <w:bCs/>
                <w:iCs/>
                <w:sz w:val="20"/>
                <w:szCs w:val="20"/>
              </w:rPr>
              <w:t>apoyo a la gestión</w:t>
            </w:r>
            <w:r w:rsidRPr="00B731F1">
              <w:rPr>
                <w:rFonts w:ascii="Arial" w:hAnsi="Arial" w:cs="Arial"/>
                <w:iCs/>
                <w:sz w:val="20"/>
                <w:szCs w:val="20"/>
              </w:rPr>
              <w:t>” todos aquellos otros contratos de “</w:t>
            </w:r>
            <w:r w:rsidRPr="00B731F1">
              <w:rPr>
                <w:rFonts w:ascii="Arial" w:hAnsi="Arial" w:cs="Arial"/>
                <w:b/>
                <w:bCs/>
                <w:iCs/>
                <w:sz w:val="20"/>
                <w:szCs w:val="20"/>
              </w:rPr>
              <w:t>prestación de servicios</w:t>
            </w:r>
            <w:r w:rsidRPr="00B731F1">
              <w:rPr>
                <w:rFonts w:ascii="Arial" w:hAnsi="Arial" w:cs="Arial"/>
                <w:iCs/>
                <w:sz w:val="20"/>
                <w:szCs w:val="20"/>
              </w:rPr>
              <w:t>” que, compartiendo la misma conceptualización anterior, esto es, el desempeño de actividades identificables e intangibles, el legislador permite que sean celebrados por las entidades estatales pero cuya ejecución no requiere, en manera alguna, de acuerdo con las necesidades de la administración (previamente definidas en los procesos de planeación de la Entidad), de la presencia de personas profesionales o con conocimientos especializados.</w:t>
            </w:r>
          </w:p>
          <w:p w14:paraId="227DDBF3" w14:textId="77777777" w:rsidR="000A2F0A" w:rsidRPr="00B731F1" w:rsidRDefault="000A2F0A" w:rsidP="00E21BCA">
            <w:pPr>
              <w:pStyle w:val="Sinespaciado"/>
              <w:ind w:left="708"/>
              <w:rPr>
                <w:rFonts w:ascii="Arial" w:hAnsi="Arial" w:cs="Arial"/>
                <w:i/>
                <w:iCs/>
                <w:sz w:val="20"/>
                <w:szCs w:val="20"/>
              </w:rPr>
            </w:pPr>
          </w:p>
          <w:p w14:paraId="516BB6F1" w14:textId="77777777" w:rsidR="000A2F0A" w:rsidRPr="00B731F1" w:rsidRDefault="000A2F0A" w:rsidP="00E21BCA">
            <w:pPr>
              <w:pStyle w:val="Sinespaciado"/>
              <w:ind w:left="708"/>
              <w:rPr>
                <w:rFonts w:ascii="Arial" w:hAnsi="Arial" w:cs="Arial"/>
                <w:iCs/>
                <w:sz w:val="20"/>
                <w:szCs w:val="20"/>
              </w:rPr>
            </w:pPr>
            <w:r w:rsidRPr="00B731F1">
              <w:rPr>
                <w:rFonts w:ascii="Arial" w:hAnsi="Arial" w:cs="Arial"/>
                <w:iCs/>
                <w:sz w:val="20"/>
                <w:szCs w:val="20"/>
              </w:rPr>
              <w:t xml:space="preserve">Se trata entonces de los demás contratos de prestación de servicios, caracterizados por no ser profesionales o especializados, permitidos por el artículo 32 No 3º de la Ley 80 de 1993, esto es, que involucren cualesquiera otras actividades también identificables e intangibles que evidentemente sean requeridas por la entidad estatal y que impliquen el desempeño de un esfuerzo o actividad de apoyo, acompañamiento o soporte y de carácter, entre otros, técnico, operacional, logístico, etc., según el caso, que tienda a satisfacer necesidades de las entidades estatales en lo relacionado con la gestión administrativa  o funcionamiento de la correspondiente entidad, pero sin que sean necesarios o esenciales los conocimientos profesionales o especializados para su ejecución, los cuales, como se ha advertido, se reservan exclusivamente para el </w:t>
            </w:r>
            <w:r w:rsidRPr="00B731F1">
              <w:rPr>
                <w:rFonts w:ascii="Arial" w:hAnsi="Arial" w:cs="Arial"/>
                <w:b/>
                <w:bCs/>
                <w:iCs/>
                <w:sz w:val="20"/>
                <w:szCs w:val="20"/>
              </w:rPr>
              <w:t>“contrato de prestación de servicios profesionales”</w:t>
            </w:r>
            <w:r w:rsidRPr="00B731F1">
              <w:rPr>
                <w:rFonts w:ascii="Arial" w:hAnsi="Arial" w:cs="Arial"/>
                <w:iCs/>
                <w:sz w:val="20"/>
                <w:szCs w:val="20"/>
              </w:rPr>
              <w:t xml:space="preserve">, y no para éstos de simple </w:t>
            </w:r>
            <w:r w:rsidRPr="00B731F1">
              <w:rPr>
                <w:rFonts w:ascii="Arial" w:hAnsi="Arial" w:cs="Arial"/>
                <w:b/>
                <w:bCs/>
                <w:iCs/>
                <w:sz w:val="20"/>
                <w:szCs w:val="20"/>
              </w:rPr>
              <w:t>“apoyo a la gestión”</w:t>
            </w:r>
            <w:r w:rsidRPr="00B731F1">
              <w:rPr>
                <w:rFonts w:ascii="Arial" w:hAnsi="Arial" w:cs="Arial"/>
                <w:iCs/>
                <w:sz w:val="20"/>
                <w:szCs w:val="20"/>
              </w:rPr>
              <w:t xml:space="preserve">. </w:t>
            </w:r>
          </w:p>
          <w:p w14:paraId="2C562833" w14:textId="77777777" w:rsidR="000A2F0A" w:rsidRPr="00B731F1" w:rsidRDefault="000A2F0A" w:rsidP="00E21BCA">
            <w:pPr>
              <w:pStyle w:val="Sinespaciado"/>
              <w:ind w:left="708"/>
              <w:rPr>
                <w:rFonts w:ascii="Arial" w:hAnsi="Arial" w:cs="Arial"/>
                <w:i/>
                <w:iCs/>
                <w:sz w:val="20"/>
                <w:szCs w:val="20"/>
              </w:rPr>
            </w:pPr>
            <w:r w:rsidRPr="00B731F1">
              <w:rPr>
                <w:rFonts w:ascii="Arial" w:hAnsi="Arial" w:cs="Arial"/>
                <w:i/>
                <w:iCs/>
                <w:sz w:val="20"/>
                <w:szCs w:val="20"/>
              </w:rPr>
              <w:t>(…)</w:t>
            </w:r>
          </w:p>
          <w:p w14:paraId="0050EE8B" w14:textId="77777777" w:rsidR="000A2F0A" w:rsidRPr="009F4D65" w:rsidRDefault="000A2F0A" w:rsidP="00E21BCA">
            <w:pPr>
              <w:pStyle w:val="Sinespaciado"/>
              <w:rPr>
                <w:rFonts w:ascii="Arial" w:hAnsi="Arial" w:cs="Arial"/>
              </w:rPr>
            </w:pPr>
          </w:p>
          <w:p w14:paraId="3BDBFEF2" w14:textId="77777777" w:rsidR="000A2F0A" w:rsidRDefault="000A2F0A" w:rsidP="00E21BCA">
            <w:pPr>
              <w:pStyle w:val="Sinespaciado"/>
              <w:rPr>
                <w:rFonts w:ascii="Arial" w:hAnsi="Arial" w:cs="Arial"/>
              </w:rPr>
            </w:pPr>
            <w:r w:rsidRPr="001E39C9">
              <w:rPr>
                <w:rFonts w:ascii="Arial" w:hAnsi="Arial" w:cs="Arial"/>
                <w:iCs/>
              </w:rPr>
              <w:lastRenderedPageBreak/>
              <w:t>Así las cosas, conviene, para mayor claridad expositiva, precisar que en el marco del contrato de simple prestación de servicios de apoyo a la gestión, las necesidades que pretenden ser satisfechas por la Administración no comprometen, en modo alguno las actividades que son propias de conocimientos profesionales o especializados; aun así, ello no excluye que dentro de esta categoría conceptual se enmarquen actividades de carácter técnico las cuales, requiriendo un despliegue intelectivo, no recaen dentro del concepto de lo profesional, así como otras necesidades en donde, según las circunstancias, el objeto contractual demanda la ejecución de acciones preponderantemente físicas o mecánicas; es decir, se trata de una dualidad de actividades dentro del concepto “de simple apoyo a la gestión”; unas con acento</w:t>
            </w:r>
            <w:r w:rsidRPr="009F4D65">
              <w:rPr>
                <w:rFonts w:ascii="Arial" w:hAnsi="Arial" w:cs="Arial"/>
                <w:i/>
                <w:iCs/>
              </w:rPr>
              <w:t xml:space="preserve"> intelectivo y otras dominadas por ejecuciones físicas o mecánicas. Lo distintivo, en todo caso, es que no requiere que sean cumplidas con personal profesional</w:t>
            </w:r>
            <w:r>
              <w:rPr>
                <w:rFonts w:ascii="Arial" w:hAnsi="Arial" w:cs="Arial"/>
                <w:i/>
                <w:iCs/>
              </w:rPr>
              <w:t>”</w:t>
            </w:r>
            <w:r>
              <w:rPr>
                <w:rStyle w:val="Refdenotaalpie"/>
                <w:rFonts w:ascii="Arial" w:hAnsi="Arial" w:cs="Arial"/>
                <w:i/>
                <w:iCs/>
              </w:rPr>
              <w:footnoteReference w:id="1"/>
            </w:r>
            <w:r w:rsidRPr="009F4D65">
              <w:rPr>
                <w:rFonts w:ascii="Arial" w:hAnsi="Arial" w:cs="Arial"/>
              </w:rPr>
              <w:t>.</w:t>
            </w:r>
          </w:p>
          <w:p w14:paraId="01D06974" w14:textId="77777777" w:rsidR="000A2F0A" w:rsidRDefault="000A2F0A" w:rsidP="00E21BCA">
            <w:pPr>
              <w:pStyle w:val="Sinespaciado"/>
              <w:rPr>
                <w:rFonts w:ascii="Arial" w:hAnsi="Arial" w:cs="Arial"/>
              </w:rPr>
            </w:pPr>
          </w:p>
          <w:p w14:paraId="336A3958" w14:textId="77777777" w:rsidR="000A2F0A" w:rsidRDefault="000A2F0A" w:rsidP="00E21BCA">
            <w:pPr>
              <w:pStyle w:val="Sinespaciado"/>
              <w:rPr>
                <w:rFonts w:ascii="Arial" w:hAnsi="Arial" w:cs="Arial"/>
              </w:rPr>
            </w:pPr>
            <w:r>
              <w:rPr>
                <w:rFonts w:ascii="Arial" w:hAnsi="Arial" w:cs="Arial"/>
              </w:rPr>
              <w:t xml:space="preserve">Por otro lado, la celebración del contrato se efectuará a través de la modalidad de contratación directa. Así lo prevé el artículo 2, numeral 4º, literal h), de la Ley 1150 de 2007, que dispone: </w:t>
            </w:r>
          </w:p>
          <w:p w14:paraId="0D26B346" w14:textId="77777777" w:rsidR="000A2F0A" w:rsidRDefault="000A2F0A" w:rsidP="00E21BCA">
            <w:pPr>
              <w:pStyle w:val="Sinespaciado"/>
              <w:rPr>
                <w:rFonts w:ascii="Arial" w:hAnsi="Arial" w:cs="Arial"/>
              </w:rPr>
            </w:pPr>
          </w:p>
          <w:p w14:paraId="20B847CB" w14:textId="77777777" w:rsidR="000A2F0A" w:rsidRPr="00B731F1" w:rsidRDefault="000A2F0A" w:rsidP="00E21BCA">
            <w:pPr>
              <w:pStyle w:val="Sinespaciado"/>
              <w:ind w:left="708"/>
              <w:rPr>
                <w:rFonts w:ascii="Arial" w:hAnsi="Arial" w:cs="Arial"/>
                <w:sz w:val="20"/>
                <w:szCs w:val="20"/>
              </w:rPr>
            </w:pPr>
            <w:r w:rsidRPr="00B731F1">
              <w:rPr>
                <w:rFonts w:ascii="Arial" w:hAnsi="Arial" w:cs="Arial"/>
                <w:sz w:val="20"/>
                <w:szCs w:val="20"/>
              </w:rPr>
              <w:t xml:space="preserve">«[…] Contratación directa. </w:t>
            </w:r>
          </w:p>
          <w:p w14:paraId="58A6F589" w14:textId="77777777" w:rsidR="000A2F0A" w:rsidRPr="00B731F1" w:rsidRDefault="000A2F0A" w:rsidP="00E21BCA">
            <w:pPr>
              <w:pStyle w:val="Sinespaciado"/>
              <w:ind w:left="708"/>
              <w:rPr>
                <w:rFonts w:ascii="Arial" w:hAnsi="Arial" w:cs="Arial"/>
                <w:sz w:val="20"/>
                <w:szCs w:val="20"/>
              </w:rPr>
            </w:pPr>
          </w:p>
          <w:p w14:paraId="18266ADA" w14:textId="77777777" w:rsidR="000A2F0A" w:rsidRPr="00B731F1" w:rsidRDefault="000A2F0A" w:rsidP="00E21BCA">
            <w:pPr>
              <w:pStyle w:val="Sinespaciado"/>
              <w:ind w:left="708"/>
              <w:rPr>
                <w:rFonts w:ascii="Arial" w:hAnsi="Arial" w:cs="Arial"/>
                <w:sz w:val="20"/>
                <w:szCs w:val="20"/>
              </w:rPr>
            </w:pPr>
            <w:r w:rsidRPr="00B731F1">
              <w:rPr>
                <w:rFonts w:ascii="Arial" w:hAnsi="Arial" w:cs="Arial"/>
                <w:sz w:val="20"/>
                <w:szCs w:val="20"/>
              </w:rPr>
              <w:t xml:space="preserve">La modalidad de selección de contratación directa solamente procederá en los siguientes casos: </w:t>
            </w:r>
          </w:p>
          <w:p w14:paraId="14DDFE1F" w14:textId="77777777" w:rsidR="000A2F0A" w:rsidRPr="00B731F1" w:rsidRDefault="000A2F0A" w:rsidP="00E21BCA">
            <w:pPr>
              <w:pStyle w:val="Sinespaciado"/>
              <w:ind w:left="708"/>
              <w:rPr>
                <w:rFonts w:ascii="Arial" w:hAnsi="Arial" w:cs="Arial"/>
                <w:sz w:val="20"/>
                <w:szCs w:val="20"/>
              </w:rPr>
            </w:pPr>
          </w:p>
          <w:p w14:paraId="236AA555" w14:textId="77777777" w:rsidR="000A2F0A" w:rsidRPr="00B731F1" w:rsidRDefault="000A2F0A" w:rsidP="00E21BCA">
            <w:pPr>
              <w:pStyle w:val="Sinespaciado"/>
              <w:ind w:left="708"/>
              <w:rPr>
                <w:rFonts w:ascii="Arial" w:hAnsi="Arial" w:cs="Arial"/>
                <w:sz w:val="20"/>
                <w:szCs w:val="20"/>
              </w:rPr>
            </w:pPr>
            <w:r w:rsidRPr="00B731F1">
              <w:rPr>
                <w:rFonts w:ascii="Arial" w:hAnsi="Arial" w:cs="Arial"/>
                <w:sz w:val="20"/>
                <w:szCs w:val="20"/>
              </w:rPr>
              <w:t xml:space="preserve">h) Para la prestación de servicios profesionales y de apoyo a la gestión, o para la ejecución de trabajos artísticos que sólo puedan encomendarse a determinadas personas naturales; </w:t>
            </w:r>
          </w:p>
          <w:p w14:paraId="4D557EF3" w14:textId="77777777" w:rsidR="000A2F0A" w:rsidRPr="00B731F1" w:rsidRDefault="000A2F0A" w:rsidP="00E21BCA">
            <w:pPr>
              <w:pStyle w:val="Sinespaciado"/>
              <w:ind w:left="708"/>
              <w:rPr>
                <w:rFonts w:ascii="Arial" w:hAnsi="Arial" w:cs="Arial"/>
                <w:sz w:val="20"/>
                <w:szCs w:val="20"/>
              </w:rPr>
            </w:pPr>
          </w:p>
          <w:p w14:paraId="63F41EA5" w14:textId="77777777" w:rsidR="000A2F0A" w:rsidRPr="00B731F1" w:rsidRDefault="000A2F0A" w:rsidP="00E21BCA">
            <w:pPr>
              <w:pStyle w:val="Sinespaciado"/>
              <w:ind w:left="708"/>
              <w:rPr>
                <w:rFonts w:ascii="Arial" w:hAnsi="Arial" w:cs="Arial"/>
                <w:iCs/>
                <w:sz w:val="20"/>
                <w:szCs w:val="20"/>
              </w:rPr>
            </w:pPr>
            <w:r w:rsidRPr="00B731F1">
              <w:rPr>
                <w:rFonts w:ascii="Arial" w:hAnsi="Arial" w:cs="Arial"/>
                <w:sz w:val="20"/>
                <w:szCs w:val="20"/>
              </w:rPr>
              <w:t>El artículo 2.2.1.2.1.4.9 del Decreto 1082 de 2015 dispone: “</w:t>
            </w:r>
            <w:r w:rsidRPr="00B731F1">
              <w:rPr>
                <w:rFonts w:ascii="Arial" w:hAnsi="Arial" w:cs="Arial"/>
                <w:iCs/>
                <w:sz w:val="20"/>
                <w:szCs w:val="20"/>
              </w:rPr>
              <w:t>Contratos de prestación de servicios profesionales y de apoyo a la gestión, o para la ejecución de trabajos artísticos que solo pueden encomendarse a determinadas personas naturales. Las Entidades Estatales pueden contratar bajo la modalidad de contratación directa la prestación de servicios profesionales y de apoyo a la gestión con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w:t>
            </w:r>
          </w:p>
          <w:p w14:paraId="27488F23" w14:textId="77777777" w:rsidR="000A2F0A" w:rsidRPr="00B731F1" w:rsidRDefault="000A2F0A" w:rsidP="00E21BCA">
            <w:pPr>
              <w:pStyle w:val="Sinespaciado"/>
              <w:ind w:left="708"/>
              <w:rPr>
                <w:rFonts w:ascii="Arial" w:hAnsi="Arial" w:cs="Arial"/>
                <w:iCs/>
                <w:sz w:val="20"/>
                <w:szCs w:val="20"/>
              </w:rPr>
            </w:pPr>
          </w:p>
          <w:p w14:paraId="25A7FA79" w14:textId="77777777" w:rsidR="000A2F0A" w:rsidRPr="00B731F1" w:rsidRDefault="000A2F0A" w:rsidP="00E21BCA">
            <w:pPr>
              <w:pStyle w:val="Sinespaciado"/>
              <w:ind w:left="708"/>
              <w:rPr>
                <w:rFonts w:ascii="Arial" w:hAnsi="Arial" w:cs="Arial"/>
                <w:sz w:val="20"/>
                <w:szCs w:val="20"/>
              </w:rPr>
            </w:pPr>
            <w:r w:rsidRPr="00B731F1">
              <w:rPr>
                <w:rFonts w:ascii="Arial" w:hAnsi="Arial" w:cs="Arial"/>
                <w:iCs/>
                <w:sz w:val="20"/>
                <w:szCs w:val="20"/>
              </w:rPr>
              <w:t>Los servicios profesionales y de apoyo a la gestión corresponden a aquellos de naturaleza intelectual diferentes a los de consultoría que se derivan del cumplimiento de las funciones de la entidad; así como los relacionados con actividades operativas, logísticas, o asistenciales (…)</w:t>
            </w:r>
            <w:r w:rsidRPr="00B731F1">
              <w:rPr>
                <w:rFonts w:ascii="Arial" w:hAnsi="Arial" w:cs="Arial"/>
                <w:sz w:val="20"/>
                <w:szCs w:val="20"/>
              </w:rPr>
              <w:t>”.</w:t>
            </w:r>
          </w:p>
          <w:p w14:paraId="3840B5BF" w14:textId="77777777" w:rsidR="000A2F0A" w:rsidRPr="00063768" w:rsidRDefault="000A2F0A" w:rsidP="00E21BCA">
            <w:pPr>
              <w:jc w:val="both"/>
              <w:rPr>
                <w:rFonts w:cs="Arial"/>
              </w:rPr>
            </w:pPr>
          </w:p>
        </w:tc>
      </w:tr>
      <w:tr w:rsidR="000A2F0A" w:rsidRPr="00300C18" w14:paraId="1CAC0F80" w14:textId="77777777" w:rsidTr="00E21BCA">
        <w:tc>
          <w:tcPr>
            <w:tcW w:w="9215" w:type="dxa"/>
          </w:tcPr>
          <w:p w14:paraId="198EF725" w14:textId="77777777" w:rsidR="000A2F0A" w:rsidRPr="00B731F1" w:rsidRDefault="000A2F0A" w:rsidP="000A2F0A">
            <w:pPr>
              <w:pStyle w:val="Prrafodelista"/>
              <w:numPr>
                <w:ilvl w:val="0"/>
                <w:numId w:val="30"/>
              </w:numPr>
              <w:jc w:val="both"/>
              <w:rPr>
                <w:rFonts w:ascii="Arial" w:eastAsia="Arial" w:hAnsi="Arial" w:cs="Arial"/>
                <w:b/>
              </w:rPr>
            </w:pPr>
            <w:r w:rsidRPr="00B731F1">
              <w:rPr>
                <w:rFonts w:ascii="Arial" w:eastAsia="Arial" w:hAnsi="Arial" w:cs="Arial"/>
                <w:b/>
              </w:rPr>
              <w:lastRenderedPageBreak/>
              <w:t>E</w:t>
            </w:r>
            <w:r w:rsidRPr="00B731F1">
              <w:rPr>
                <w:rFonts w:ascii="Arial" w:eastAsia="Arial" w:hAnsi="Arial" w:cs="Arial"/>
                <w:b/>
                <w:spacing w:val="-2"/>
              </w:rPr>
              <w:t>S</w:t>
            </w:r>
            <w:r w:rsidRPr="00B731F1">
              <w:rPr>
                <w:rFonts w:ascii="Arial" w:eastAsia="Arial" w:hAnsi="Arial" w:cs="Arial"/>
                <w:b/>
                <w:spacing w:val="2"/>
              </w:rPr>
              <w:t>T</w:t>
            </w:r>
            <w:r w:rsidRPr="00B731F1">
              <w:rPr>
                <w:rFonts w:ascii="Arial" w:eastAsia="Arial" w:hAnsi="Arial" w:cs="Arial"/>
                <w:b/>
              </w:rPr>
              <w:t>R</w:t>
            </w:r>
            <w:r w:rsidRPr="00B731F1">
              <w:rPr>
                <w:rFonts w:ascii="Arial" w:eastAsia="Arial" w:hAnsi="Arial" w:cs="Arial"/>
                <w:b/>
                <w:spacing w:val="-1"/>
              </w:rPr>
              <w:t>U</w:t>
            </w:r>
            <w:r w:rsidRPr="00B731F1">
              <w:rPr>
                <w:rFonts w:ascii="Arial" w:eastAsia="Arial" w:hAnsi="Arial" w:cs="Arial"/>
                <w:b/>
              </w:rPr>
              <w:t>C</w:t>
            </w:r>
            <w:r w:rsidRPr="00B731F1">
              <w:rPr>
                <w:rFonts w:ascii="Arial" w:eastAsia="Arial" w:hAnsi="Arial" w:cs="Arial"/>
                <w:b/>
                <w:spacing w:val="1"/>
              </w:rPr>
              <w:t>T</w:t>
            </w:r>
            <w:r w:rsidRPr="00B731F1">
              <w:rPr>
                <w:rFonts w:ascii="Arial" w:eastAsia="Arial" w:hAnsi="Arial" w:cs="Arial"/>
                <w:b/>
              </w:rPr>
              <w:t>U</w:t>
            </w:r>
            <w:r w:rsidRPr="00B731F1">
              <w:rPr>
                <w:rFonts w:ascii="Arial" w:eastAsia="Arial" w:hAnsi="Arial" w:cs="Arial"/>
                <w:b/>
                <w:spacing w:val="-1"/>
              </w:rPr>
              <w:t>R</w:t>
            </w:r>
            <w:r w:rsidRPr="00B731F1">
              <w:rPr>
                <w:rFonts w:ascii="Arial" w:eastAsia="Arial" w:hAnsi="Arial" w:cs="Arial"/>
                <w:b/>
              </w:rPr>
              <w:t>A</w:t>
            </w:r>
            <w:r w:rsidRPr="00B731F1">
              <w:rPr>
                <w:rFonts w:ascii="Arial" w:eastAsia="Arial" w:hAnsi="Arial" w:cs="Arial"/>
                <w:b/>
                <w:spacing w:val="29"/>
              </w:rPr>
              <w:t xml:space="preserve"> </w:t>
            </w:r>
            <w:r w:rsidRPr="00B731F1">
              <w:rPr>
                <w:rFonts w:ascii="Arial" w:eastAsia="Arial" w:hAnsi="Arial" w:cs="Arial"/>
                <w:b/>
                <w:spacing w:val="1"/>
              </w:rPr>
              <w:t>DE</w:t>
            </w:r>
            <w:r w:rsidRPr="00B731F1">
              <w:rPr>
                <w:rFonts w:ascii="Arial" w:eastAsia="Arial" w:hAnsi="Arial" w:cs="Arial"/>
                <w:b/>
              </w:rPr>
              <w:t>L</w:t>
            </w:r>
            <w:r w:rsidRPr="00B731F1">
              <w:rPr>
                <w:rFonts w:ascii="Arial" w:eastAsia="Arial" w:hAnsi="Arial" w:cs="Arial"/>
                <w:b/>
                <w:spacing w:val="29"/>
              </w:rPr>
              <w:t xml:space="preserve"> </w:t>
            </w:r>
            <w:r w:rsidRPr="00B731F1">
              <w:rPr>
                <w:rFonts w:ascii="Arial" w:eastAsia="Arial" w:hAnsi="Arial" w:cs="Arial"/>
                <w:b/>
              </w:rPr>
              <w:t>A</w:t>
            </w:r>
            <w:r w:rsidRPr="00B731F1">
              <w:rPr>
                <w:rFonts w:ascii="Arial" w:eastAsia="Arial" w:hAnsi="Arial" w:cs="Arial"/>
                <w:b/>
                <w:spacing w:val="-1"/>
              </w:rPr>
              <w:t>N</w:t>
            </w:r>
            <w:r w:rsidRPr="00B731F1">
              <w:rPr>
                <w:rFonts w:ascii="Arial" w:eastAsia="Arial" w:hAnsi="Arial" w:cs="Arial"/>
                <w:b/>
              </w:rPr>
              <w:t>Á</w:t>
            </w:r>
            <w:r w:rsidRPr="00B731F1">
              <w:rPr>
                <w:rFonts w:ascii="Arial" w:eastAsia="Arial" w:hAnsi="Arial" w:cs="Arial"/>
                <w:b/>
                <w:spacing w:val="-1"/>
              </w:rPr>
              <w:t>L</w:t>
            </w:r>
            <w:r w:rsidRPr="00B731F1">
              <w:rPr>
                <w:rFonts w:ascii="Arial" w:eastAsia="Arial" w:hAnsi="Arial" w:cs="Arial"/>
                <w:b/>
              </w:rPr>
              <w:t>I</w:t>
            </w:r>
            <w:r w:rsidRPr="00B731F1">
              <w:rPr>
                <w:rFonts w:ascii="Arial" w:eastAsia="Arial" w:hAnsi="Arial" w:cs="Arial"/>
                <w:b/>
                <w:spacing w:val="1"/>
              </w:rPr>
              <w:t>S</w:t>
            </w:r>
            <w:r w:rsidRPr="00B731F1">
              <w:rPr>
                <w:rFonts w:ascii="Arial" w:eastAsia="Arial" w:hAnsi="Arial" w:cs="Arial"/>
                <w:b/>
              </w:rPr>
              <w:t>IS</w:t>
            </w:r>
            <w:r w:rsidRPr="00B731F1">
              <w:rPr>
                <w:rFonts w:ascii="Arial" w:eastAsia="Arial" w:hAnsi="Arial" w:cs="Arial"/>
                <w:b/>
                <w:spacing w:val="30"/>
              </w:rPr>
              <w:t xml:space="preserve"> </w:t>
            </w:r>
            <w:r w:rsidRPr="00B731F1">
              <w:rPr>
                <w:rFonts w:ascii="Arial" w:eastAsia="Arial" w:hAnsi="Arial" w:cs="Arial"/>
                <w:b/>
              </w:rPr>
              <w:t>ECONÓ</w:t>
            </w:r>
            <w:r w:rsidRPr="00B731F1">
              <w:rPr>
                <w:rFonts w:ascii="Arial" w:eastAsia="Arial" w:hAnsi="Arial" w:cs="Arial"/>
                <w:b/>
                <w:spacing w:val="1"/>
              </w:rPr>
              <w:t>M</w:t>
            </w:r>
            <w:r w:rsidRPr="00B731F1">
              <w:rPr>
                <w:rFonts w:ascii="Arial" w:eastAsia="Arial" w:hAnsi="Arial" w:cs="Arial"/>
                <w:b/>
              </w:rPr>
              <w:t>ICO</w:t>
            </w:r>
            <w:r w:rsidRPr="00B731F1">
              <w:rPr>
                <w:rFonts w:ascii="Arial" w:eastAsia="Arial" w:hAnsi="Arial" w:cs="Arial"/>
                <w:b/>
                <w:spacing w:val="30"/>
              </w:rPr>
              <w:t xml:space="preserve"> </w:t>
            </w:r>
            <w:r w:rsidRPr="00B731F1">
              <w:rPr>
                <w:rFonts w:ascii="Arial" w:eastAsia="Arial" w:hAnsi="Arial" w:cs="Arial"/>
                <w:b/>
              </w:rPr>
              <w:t>D</w:t>
            </w:r>
            <w:r w:rsidRPr="00B731F1">
              <w:rPr>
                <w:rFonts w:ascii="Arial" w:eastAsia="Arial" w:hAnsi="Arial" w:cs="Arial"/>
                <w:b/>
                <w:spacing w:val="1"/>
              </w:rPr>
              <w:t>E</w:t>
            </w:r>
            <w:r w:rsidRPr="00B731F1">
              <w:rPr>
                <w:rFonts w:ascii="Arial" w:eastAsia="Arial" w:hAnsi="Arial" w:cs="Arial"/>
                <w:b/>
              </w:rPr>
              <w:t>L</w:t>
            </w:r>
            <w:r w:rsidRPr="00B731F1">
              <w:rPr>
                <w:rFonts w:ascii="Arial" w:eastAsia="Arial" w:hAnsi="Arial" w:cs="Arial"/>
                <w:b/>
                <w:spacing w:val="29"/>
              </w:rPr>
              <w:t xml:space="preserve"> </w:t>
            </w:r>
            <w:r w:rsidRPr="00B731F1">
              <w:rPr>
                <w:rFonts w:ascii="Arial" w:eastAsia="Arial" w:hAnsi="Arial" w:cs="Arial"/>
                <w:b/>
              </w:rPr>
              <w:t>SECT</w:t>
            </w:r>
            <w:r w:rsidRPr="00B731F1">
              <w:rPr>
                <w:rFonts w:ascii="Arial" w:eastAsia="Arial" w:hAnsi="Arial" w:cs="Arial"/>
                <w:b/>
                <w:spacing w:val="-2"/>
              </w:rPr>
              <w:t>O</w:t>
            </w:r>
            <w:r w:rsidRPr="00B731F1">
              <w:rPr>
                <w:rFonts w:ascii="Arial" w:eastAsia="Arial" w:hAnsi="Arial" w:cs="Arial"/>
                <w:b/>
              </w:rPr>
              <w:t>R</w:t>
            </w:r>
            <w:r w:rsidRPr="00B731F1">
              <w:rPr>
                <w:rFonts w:ascii="Arial" w:eastAsia="Arial" w:hAnsi="Arial" w:cs="Arial"/>
                <w:b/>
                <w:spacing w:val="29"/>
              </w:rPr>
              <w:t xml:space="preserve"> </w:t>
            </w:r>
            <w:r w:rsidRPr="00B731F1">
              <w:rPr>
                <w:rFonts w:ascii="Arial" w:eastAsia="Arial" w:hAnsi="Arial" w:cs="Arial"/>
                <w:b/>
              </w:rPr>
              <w:t>(</w:t>
            </w:r>
            <w:r w:rsidRPr="00B731F1">
              <w:rPr>
                <w:rFonts w:ascii="Arial" w:eastAsia="Arial" w:hAnsi="Arial" w:cs="Arial"/>
                <w:b/>
                <w:spacing w:val="-1"/>
              </w:rPr>
              <w:t>A</w:t>
            </w:r>
            <w:r w:rsidRPr="00B731F1">
              <w:rPr>
                <w:rFonts w:ascii="Arial" w:eastAsia="Arial" w:hAnsi="Arial" w:cs="Arial"/>
                <w:b/>
              </w:rPr>
              <w:t>N</w:t>
            </w:r>
            <w:r w:rsidRPr="00B731F1">
              <w:rPr>
                <w:rFonts w:ascii="Arial" w:eastAsia="Arial" w:hAnsi="Arial" w:cs="Arial"/>
                <w:b/>
                <w:spacing w:val="-1"/>
              </w:rPr>
              <w:t>Á</w:t>
            </w:r>
            <w:r w:rsidRPr="00B731F1">
              <w:rPr>
                <w:rFonts w:ascii="Arial" w:eastAsia="Arial" w:hAnsi="Arial" w:cs="Arial"/>
                <w:b/>
              </w:rPr>
              <w:t>LI</w:t>
            </w:r>
            <w:r w:rsidRPr="00B731F1">
              <w:rPr>
                <w:rFonts w:ascii="Arial" w:eastAsia="Arial" w:hAnsi="Arial" w:cs="Arial"/>
                <w:b/>
                <w:spacing w:val="1"/>
              </w:rPr>
              <w:t>S</w:t>
            </w:r>
            <w:r w:rsidRPr="00B731F1">
              <w:rPr>
                <w:rFonts w:ascii="Arial" w:eastAsia="Arial" w:hAnsi="Arial" w:cs="Arial"/>
                <w:b/>
              </w:rPr>
              <w:t>IS</w:t>
            </w:r>
            <w:r w:rsidRPr="00B731F1">
              <w:rPr>
                <w:rFonts w:ascii="Arial" w:eastAsia="Arial" w:hAnsi="Arial" w:cs="Arial"/>
                <w:b/>
                <w:spacing w:val="32"/>
              </w:rPr>
              <w:t xml:space="preserve"> </w:t>
            </w:r>
            <w:r w:rsidRPr="00B731F1">
              <w:rPr>
                <w:rFonts w:ascii="Arial" w:eastAsia="Arial" w:hAnsi="Arial" w:cs="Arial"/>
                <w:b/>
              </w:rPr>
              <w:t xml:space="preserve">DE </w:t>
            </w:r>
            <w:r w:rsidRPr="00B731F1">
              <w:rPr>
                <w:rFonts w:ascii="Arial" w:eastAsia="Arial" w:hAnsi="Arial" w:cs="Arial"/>
                <w:b/>
                <w:spacing w:val="-1"/>
              </w:rPr>
              <w:t>M</w:t>
            </w:r>
            <w:r w:rsidRPr="00B731F1">
              <w:rPr>
                <w:rFonts w:ascii="Arial" w:eastAsia="Arial" w:hAnsi="Arial" w:cs="Arial"/>
                <w:b/>
              </w:rPr>
              <w:t>ERC</w:t>
            </w:r>
            <w:r w:rsidRPr="00B731F1">
              <w:rPr>
                <w:rFonts w:ascii="Arial" w:eastAsia="Arial" w:hAnsi="Arial" w:cs="Arial"/>
                <w:b/>
                <w:spacing w:val="-1"/>
              </w:rPr>
              <w:t>A</w:t>
            </w:r>
            <w:r w:rsidRPr="00B731F1">
              <w:rPr>
                <w:rFonts w:ascii="Arial" w:eastAsia="Arial" w:hAnsi="Arial" w:cs="Arial"/>
                <w:b/>
              </w:rPr>
              <w:t>DO,</w:t>
            </w:r>
            <w:r w:rsidRPr="00B731F1">
              <w:rPr>
                <w:rFonts w:ascii="Arial" w:eastAsia="Arial" w:hAnsi="Arial" w:cs="Arial"/>
                <w:b/>
                <w:spacing w:val="1"/>
              </w:rPr>
              <w:t xml:space="preserve"> </w:t>
            </w:r>
            <w:r w:rsidRPr="00B731F1">
              <w:rPr>
                <w:rFonts w:ascii="Arial" w:eastAsia="Arial" w:hAnsi="Arial" w:cs="Arial"/>
                <w:b/>
              </w:rPr>
              <w:t>A</w:t>
            </w:r>
            <w:r w:rsidRPr="00B731F1">
              <w:rPr>
                <w:rFonts w:ascii="Arial" w:eastAsia="Arial" w:hAnsi="Arial" w:cs="Arial"/>
                <w:b/>
                <w:spacing w:val="-1"/>
              </w:rPr>
              <w:t>N</w:t>
            </w:r>
            <w:r w:rsidRPr="00B731F1">
              <w:rPr>
                <w:rFonts w:ascii="Arial" w:eastAsia="Arial" w:hAnsi="Arial" w:cs="Arial"/>
                <w:b/>
              </w:rPr>
              <w:t>Á</w:t>
            </w:r>
            <w:r w:rsidRPr="00B731F1">
              <w:rPr>
                <w:rFonts w:ascii="Arial" w:eastAsia="Arial" w:hAnsi="Arial" w:cs="Arial"/>
                <w:b/>
                <w:spacing w:val="-1"/>
              </w:rPr>
              <w:t>L</w:t>
            </w:r>
            <w:r w:rsidRPr="00B731F1">
              <w:rPr>
                <w:rFonts w:ascii="Arial" w:eastAsia="Arial" w:hAnsi="Arial" w:cs="Arial"/>
                <w:b/>
              </w:rPr>
              <w:t>I</w:t>
            </w:r>
            <w:r w:rsidRPr="00B731F1">
              <w:rPr>
                <w:rFonts w:ascii="Arial" w:eastAsia="Arial" w:hAnsi="Arial" w:cs="Arial"/>
                <w:b/>
                <w:spacing w:val="1"/>
              </w:rPr>
              <w:t>S</w:t>
            </w:r>
            <w:r w:rsidRPr="00B731F1">
              <w:rPr>
                <w:rFonts w:ascii="Arial" w:eastAsia="Arial" w:hAnsi="Arial" w:cs="Arial"/>
                <w:b/>
              </w:rPr>
              <w:t>IS</w:t>
            </w:r>
            <w:r w:rsidRPr="00B731F1">
              <w:rPr>
                <w:rFonts w:ascii="Arial" w:eastAsia="Arial" w:hAnsi="Arial" w:cs="Arial"/>
                <w:b/>
                <w:spacing w:val="1"/>
              </w:rPr>
              <w:t xml:space="preserve"> </w:t>
            </w:r>
            <w:r w:rsidRPr="00B731F1">
              <w:rPr>
                <w:rFonts w:ascii="Arial" w:eastAsia="Arial" w:hAnsi="Arial" w:cs="Arial"/>
                <w:b/>
              </w:rPr>
              <w:t>DE</w:t>
            </w:r>
            <w:r w:rsidRPr="00B731F1">
              <w:rPr>
                <w:rFonts w:ascii="Arial" w:eastAsia="Arial" w:hAnsi="Arial" w:cs="Arial"/>
                <w:b/>
                <w:spacing w:val="1"/>
              </w:rPr>
              <w:t xml:space="preserve"> </w:t>
            </w:r>
            <w:r w:rsidRPr="00B731F1">
              <w:rPr>
                <w:rFonts w:ascii="Arial" w:eastAsia="Arial" w:hAnsi="Arial" w:cs="Arial"/>
                <w:b/>
              </w:rPr>
              <w:t>LA</w:t>
            </w:r>
            <w:r w:rsidRPr="00B731F1">
              <w:rPr>
                <w:rFonts w:ascii="Arial" w:eastAsia="Arial" w:hAnsi="Arial" w:cs="Arial"/>
                <w:b/>
                <w:spacing w:val="2"/>
              </w:rPr>
              <w:t xml:space="preserve"> </w:t>
            </w:r>
            <w:r w:rsidRPr="00B731F1">
              <w:rPr>
                <w:rFonts w:ascii="Arial" w:eastAsia="Arial" w:hAnsi="Arial" w:cs="Arial"/>
                <w:b/>
              </w:rPr>
              <w:t>DEM</w:t>
            </w:r>
            <w:r w:rsidRPr="00B731F1">
              <w:rPr>
                <w:rFonts w:ascii="Arial" w:eastAsia="Arial" w:hAnsi="Arial" w:cs="Arial"/>
                <w:b/>
                <w:spacing w:val="-1"/>
              </w:rPr>
              <w:t>A</w:t>
            </w:r>
            <w:r w:rsidRPr="00B731F1">
              <w:rPr>
                <w:rFonts w:ascii="Arial" w:eastAsia="Arial" w:hAnsi="Arial" w:cs="Arial"/>
                <w:b/>
              </w:rPr>
              <w:t>N</w:t>
            </w:r>
            <w:r w:rsidRPr="00B731F1">
              <w:rPr>
                <w:rFonts w:ascii="Arial" w:eastAsia="Arial" w:hAnsi="Arial" w:cs="Arial"/>
                <w:b/>
                <w:spacing w:val="-1"/>
              </w:rPr>
              <w:t>D</w:t>
            </w:r>
            <w:r w:rsidRPr="00B731F1">
              <w:rPr>
                <w:rFonts w:ascii="Arial" w:eastAsia="Arial" w:hAnsi="Arial" w:cs="Arial"/>
                <w:b/>
              </w:rPr>
              <w:t>A Y</w:t>
            </w:r>
            <w:r w:rsidRPr="00B731F1">
              <w:rPr>
                <w:rFonts w:ascii="Arial" w:eastAsia="Arial" w:hAnsi="Arial" w:cs="Arial"/>
                <w:b/>
                <w:spacing w:val="1"/>
              </w:rPr>
              <w:t xml:space="preserve"> </w:t>
            </w:r>
            <w:r w:rsidRPr="00B731F1">
              <w:rPr>
                <w:rFonts w:ascii="Arial" w:eastAsia="Arial" w:hAnsi="Arial" w:cs="Arial"/>
                <w:b/>
              </w:rPr>
              <w:t>AN</w:t>
            </w:r>
            <w:r w:rsidRPr="00B731F1">
              <w:rPr>
                <w:rFonts w:ascii="Arial" w:eastAsia="Arial" w:hAnsi="Arial" w:cs="Arial"/>
                <w:b/>
                <w:spacing w:val="-1"/>
              </w:rPr>
              <w:t>Á</w:t>
            </w:r>
            <w:r w:rsidRPr="00B731F1">
              <w:rPr>
                <w:rFonts w:ascii="Arial" w:eastAsia="Arial" w:hAnsi="Arial" w:cs="Arial"/>
                <w:b/>
              </w:rPr>
              <w:t>LI</w:t>
            </w:r>
            <w:r w:rsidRPr="00B731F1">
              <w:rPr>
                <w:rFonts w:ascii="Arial" w:eastAsia="Arial" w:hAnsi="Arial" w:cs="Arial"/>
                <w:b/>
                <w:spacing w:val="1"/>
              </w:rPr>
              <w:t>S</w:t>
            </w:r>
            <w:r w:rsidRPr="00B731F1">
              <w:rPr>
                <w:rFonts w:ascii="Arial" w:eastAsia="Arial" w:hAnsi="Arial" w:cs="Arial"/>
                <w:b/>
              </w:rPr>
              <w:t>IS</w:t>
            </w:r>
            <w:r w:rsidRPr="00B731F1">
              <w:rPr>
                <w:rFonts w:ascii="Arial" w:eastAsia="Arial" w:hAnsi="Arial" w:cs="Arial"/>
                <w:b/>
                <w:spacing w:val="1"/>
              </w:rPr>
              <w:t xml:space="preserve"> </w:t>
            </w:r>
            <w:r w:rsidRPr="00B731F1">
              <w:rPr>
                <w:rFonts w:ascii="Arial" w:eastAsia="Arial" w:hAnsi="Arial" w:cs="Arial"/>
                <w:b/>
              </w:rPr>
              <w:t>DE</w:t>
            </w:r>
            <w:r w:rsidRPr="00B731F1">
              <w:rPr>
                <w:rFonts w:ascii="Arial" w:eastAsia="Arial" w:hAnsi="Arial" w:cs="Arial"/>
                <w:b/>
                <w:spacing w:val="1"/>
              </w:rPr>
              <w:t xml:space="preserve"> </w:t>
            </w:r>
            <w:r w:rsidRPr="00B731F1">
              <w:rPr>
                <w:rFonts w:ascii="Arial" w:eastAsia="Arial" w:hAnsi="Arial" w:cs="Arial"/>
                <w:b/>
              </w:rPr>
              <w:t xml:space="preserve">LA </w:t>
            </w:r>
            <w:r w:rsidRPr="00B731F1">
              <w:rPr>
                <w:rFonts w:ascii="Arial" w:eastAsia="Arial" w:hAnsi="Arial" w:cs="Arial"/>
                <w:b/>
                <w:spacing w:val="-2"/>
              </w:rPr>
              <w:t>O</w:t>
            </w:r>
            <w:r w:rsidRPr="00B731F1">
              <w:rPr>
                <w:rFonts w:ascii="Arial" w:eastAsia="Arial" w:hAnsi="Arial" w:cs="Arial"/>
                <w:b/>
              </w:rPr>
              <w:t>FE</w:t>
            </w:r>
            <w:r w:rsidRPr="00B731F1">
              <w:rPr>
                <w:rFonts w:ascii="Arial" w:eastAsia="Arial" w:hAnsi="Arial" w:cs="Arial"/>
                <w:b/>
                <w:spacing w:val="2"/>
              </w:rPr>
              <w:t>RT</w:t>
            </w:r>
            <w:r w:rsidRPr="00B731F1">
              <w:rPr>
                <w:rFonts w:ascii="Arial" w:eastAsia="Arial" w:hAnsi="Arial" w:cs="Arial"/>
                <w:b/>
              </w:rPr>
              <w:t>A)</w:t>
            </w:r>
          </w:p>
        </w:tc>
      </w:tr>
      <w:tr w:rsidR="000A2F0A" w:rsidRPr="00300C18" w14:paraId="5E4365F2" w14:textId="77777777" w:rsidTr="00E21BCA">
        <w:tc>
          <w:tcPr>
            <w:tcW w:w="9215" w:type="dxa"/>
          </w:tcPr>
          <w:p w14:paraId="0FDB58CD" w14:textId="77777777" w:rsidR="000A2F0A" w:rsidRPr="00300C18" w:rsidRDefault="000A2F0A" w:rsidP="00E21BCA">
            <w:pPr>
              <w:rPr>
                <w:rFonts w:ascii="Arial" w:hAnsi="Arial" w:cs="Arial"/>
              </w:rPr>
            </w:pPr>
          </w:p>
          <w:p w14:paraId="6CEA65E5" w14:textId="77777777" w:rsidR="000A2F0A" w:rsidRDefault="000A2F0A" w:rsidP="000A2F0A">
            <w:pPr>
              <w:pStyle w:val="Prrafodelista"/>
              <w:numPr>
                <w:ilvl w:val="1"/>
                <w:numId w:val="30"/>
              </w:numPr>
              <w:ind w:left="747"/>
              <w:jc w:val="both"/>
              <w:rPr>
                <w:rFonts w:ascii="Arial" w:hAnsi="Arial" w:cs="Arial"/>
                <w:b/>
                <w:bCs/>
              </w:rPr>
            </w:pPr>
            <w:r w:rsidRPr="00B731F1">
              <w:rPr>
                <w:rFonts w:ascii="Arial" w:hAnsi="Arial" w:cs="Arial"/>
                <w:b/>
                <w:bCs/>
              </w:rPr>
              <w:t xml:space="preserve">ANÁLISIS DE MERCADO: </w:t>
            </w:r>
          </w:p>
          <w:p w14:paraId="7753EF95" w14:textId="77777777" w:rsidR="000A2F0A" w:rsidRDefault="000A2F0A" w:rsidP="00E21BCA">
            <w:pPr>
              <w:pStyle w:val="Prrafodelista"/>
              <w:ind w:left="747"/>
              <w:jc w:val="both"/>
              <w:rPr>
                <w:rFonts w:ascii="Arial" w:hAnsi="Arial" w:cs="Arial"/>
              </w:rPr>
            </w:pPr>
          </w:p>
          <w:p w14:paraId="6A1B2ED2" w14:textId="77777777" w:rsidR="000A2F0A" w:rsidRDefault="000A2F0A" w:rsidP="00E21BCA">
            <w:pPr>
              <w:pStyle w:val="Prrafodelista"/>
              <w:ind w:left="747"/>
              <w:jc w:val="both"/>
              <w:rPr>
                <w:rFonts w:ascii="Arial" w:hAnsi="Arial" w:cs="Arial"/>
              </w:rPr>
            </w:pPr>
            <w:r w:rsidRPr="00D94805">
              <w:rPr>
                <w:rFonts w:ascii="Arial" w:hAnsi="Arial" w:cs="Arial"/>
              </w:rPr>
              <w:t>Teniendo en cuenta lo dispuesto en el Decreto 1082 del 2015 y la Guía para la Elaboración de Estudios del Sector G-EES-02 emitida por Colombia Compra Eficiente el 31 de marzo de 2014, se procede a realizar un análisis del valor estimado del contrato y justificación de este en los siguientes términos:</w:t>
            </w:r>
          </w:p>
          <w:p w14:paraId="2FE02CB2" w14:textId="77777777" w:rsidR="000A2F0A" w:rsidRDefault="000A2F0A" w:rsidP="00E21BCA">
            <w:pPr>
              <w:pStyle w:val="Prrafodelista"/>
              <w:ind w:left="747"/>
              <w:jc w:val="both"/>
              <w:rPr>
                <w:rFonts w:ascii="Arial" w:hAnsi="Arial" w:cs="Arial"/>
              </w:rPr>
            </w:pPr>
          </w:p>
          <w:p w14:paraId="461F6C8D" w14:textId="7E12770A" w:rsidR="000A2F0A" w:rsidRPr="00B73A4C" w:rsidRDefault="000A2F0A" w:rsidP="00B73A4C">
            <w:pPr>
              <w:pStyle w:val="Prrafodelista"/>
              <w:ind w:left="747"/>
              <w:jc w:val="both"/>
              <w:rPr>
                <w:rFonts w:ascii="Arial" w:hAnsi="Arial" w:cs="Arial"/>
              </w:rPr>
            </w:pPr>
            <w:r w:rsidRPr="001D60AE">
              <w:rPr>
                <w:rFonts w:ascii="Arial" w:hAnsi="Arial" w:cs="Arial"/>
              </w:rPr>
              <w:t xml:space="preserve">Atendiendo a que el objeto que se pretende contratar tiene como finalidad la </w:t>
            </w:r>
            <w:r>
              <w:rPr>
                <w:rFonts w:ascii="Arial" w:hAnsi="Arial" w:cs="Arial"/>
              </w:rPr>
              <w:t>“</w:t>
            </w:r>
            <w:r w:rsidR="00B73A4C" w:rsidRPr="00174FF4">
              <w:rPr>
                <w:rFonts w:ascii="Arial" w:hAnsi="Arial" w:cs="Arial"/>
              </w:rPr>
              <w:t xml:space="preserve">PRESTACIÓN DE SERVICIOS </w:t>
            </w:r>
            <w:r w:rsidR="00B73A4C" w:rsidRPr="00932674">
              <w:rPr>
                <w:rFonts w:ascii="Arial" w:hAnsi="Arial" w:cs="Arial"/>
              </w:rPr>
              <w:t>PROFESIONALES</w:t>
            </w:r>
            <w:r w:rsidR="00B73A4C" w:rsidRPr="004C6FC7">
              <w:rPr>
                <w:rFonts w:ascii="Arial" w:hAnsi="Arial" w:cs="Arial"/>
              </w:rPr>
              <w:t xml:space="preserve"> </w:t>
            </w:r>
            <w:r w:rsidR="00B73A4C" w:rsidRPr="00174FF4">
              <w:rPr>
                <w:rFonts w:ascii="Arial" w:hAnsi="Arial" w:cs="Arial"/>
              </w:rPr>
              <w:t xml:space="preserve">COMO </w:t>
            </w:r>
            <w:r w:rsidR="00B73A4C">
              <w:rPr>
                <w:rFonts w:ascii="Arial" w:hAnsi="Arial" w:cs="Arial"/>
              </w:rPr>
              <w:t>FORMADOR(A)</w:t>
            </w:r>
            <w:r w:rsidR="00B73A4C" w:rsidRPr="00174FF4">
              <w:rPr>
                <w:rFonts w:ascii="Arial" w:hAnsi="Arial" w:cs="Arial"/>
              </w:rPr>
              <w:t xml:space="preserve"> DEPORTIVO</w:t>
            </w:r>
            <w:r w:rsidR="00B73A4C">
              <w:rPr>
                <w:rFonts w:ascii="Arial" w:hAnsi="Arial" w:cs="Arial"/>
              </w:rPr>
              <w:t>(A)</w:t>
            </w:r>
            <w:r w:rsidR="00B73A4C" w:rsidRPr="00174FF4">
              <w:rPr>
                <w:rFonts w:ascii="Arial" w:hAnsi="Arial" w:cs="Arial"/>
              </w:rPr>
              <w:t xml:space="preserve"> DE LA DISCIPLINA DE </w:t>
            </w:r>
            <w:r w:rsidR="00C25E52" w:rsidRPr="00C25E52">
              <w:rPr>
                <w:rFonts w:ascii="Arial" w:hAnsi="Arial" w:cs="Arial"/>
              </w:rPr>
              <w:t xml:space="preserve">FUTBOL DE SALÓN </w:t>
            </w:r>
            <w:r w:rsidR="00B73A4C" w:rsidRPr="00174FF4">
              <w:rPr>
                <w:rFonts w:ascii="Arial" w:hAnsi="Arial" w:cs="Arial"/>
              </w:rPr>
              <w:t>ENFOCADA A LA POBLACIÓN DE NIÑAS, NIÑOS, JOVENES Y ADOLE</w:t>
            </w:r>
            <w:r w:rsidR="00B73A4C">
              <w:rPr>
                <w:rFonts w:ascii="Arial" w:hAnsi="Arial" w:cs="Arial"/>
              </w:rPr>
              <w:t>S</w:t>
            </w:r>
            <w:r w:rsidR="00B73A4C" w:rsidRPr="00174FF4">
              <w:rPr>
                <w:rFonts w:ascii="Arial" w:hAnsi="Arial" w:cs="Arial"/>
              </w:rPr>
              <w:t xml:space="preserve">CENTES EN EL MUNICIPIO DE </w:t>
            </w:r>
            <w:r w:rsidR="00C25E52" w:rsidRPr="00C25E52">
              <w:rPr>
                <w:rFonts w:ascii="Arial" w:hAnsi="Arial" w:cs="Arial"/>
              </w:rPr>
              <w:t xml:space="preserve"> MONGUA Y BUSBANZA </w:t>
            </w:r>
            <w:r w:rsidR="00B73A4C">
              <w:rPr>
                <w:rFonts w:ascii="Arial" w:hAnsi="Arial" w:cs="Arial"/>
              </w:rPr>
              <w:t>(URBANO Y RURAL)</w:t>
            </w:r>
            <w:r w:rsidR="00B73A4C" w:rsidRPr="00174FF4">
              <w:rPr>
                <w:rFonts w:ascii="Arial" w:hAnsi="Arial" w:cs="Arial"/>
              </w:rPr>
              <w:t xml:space="preserve"> PARA LAS ESCUELAS DE FORMACIÓN DEPORTIVA DE INDEPORTES BOYACÁ.</w:t>
            </w:r>
            <w:r w:rsidRPr="00B73A4C">
              <w:rPr>
                <w:rFonts w:ascii="Arial" w:eastAsia="Times New Roman" w:hAnsi="Arial" w:cs="Arial"/>
                <w:lang w:eastAsia="es-CO"/>
              </w:rPr>
              <w:t>”,</w:t>
            </w:r>
            <w:r w:rsidRPr="00B73A4C">
              <w:rPr>
                <w:rFonts w:ascii="Arial" w:eastAsia="ArialMT" w:hAnsi="Arial" w:cs="Arial"/>
              </w:rPr>
              <w:t xml:space="preserve"> </w:t>
            </w:r>
            <w:r w:rsidRPr="00B73A4C">
              <w:rPr>
                <w:rFonts w:ascii="Arial" w:hAnsi="Arial" w:cs="Arial"/>
              </w:rPr>
              <w:t xml:space="preserve">se requiere una persona natural que posea los conocimientos y la experiencia que le permitan ejercer el objeto contractual de manera idónea, mediata y no </w:t>
            </w:r>
            <w:r w:rsidRPr="00B73A4C">
              <w:rPr>
                <w:rFonts w:ascii="Arial" w:hAnsi="Arial" w:cs="Arial"/>
                <w:color w:val="000000" w:themeColor="text1"/>
              </w:rPr>
              <w:t>requiere capacidad organizacional especifica por lo cual no se requiere de una persona jurídica.</w:t>
            </w:r>
          </w:p>
          <w:p w14:paraId="3E94266E" w14:textId="77777777" w:rsidR="000A2F0A" w:rsidRPr="00F056E9" w:rsidRDefault="000A2F0A" w:rsidP="00E21BCA">
            <w:pPr>
              <w:jc w:val="both"/>
              <w:rPr>
                <w:rFonts w:ascii="Arial" w:eastAsia="Times New Roman" w:hAnsi="Arial" w:cs="Arial"/>
                <w:sz w:val="24"/>
                <w:szCs w:val="24"/>
                <w:lang w:eastAsia="es-CO"/>
              </w:rPr>
            </w:pPr>
          </w:p>
          <w:p w14:paraId="54930F32" w14:textId="0E81F284" w:rsidR="000A2F0A" w:rsidRPr="004C6FC7" w:rsidRDefault="000A2F0A" w:rsidP="000A2F0A">
            <w:pPr>
              <w:pStyle w:val="Prrafodelista"/>
              <w:numPr>
                <w:ilvl w:val="1"/>
                <w:numId w:val="30"/>
              </w:numPr>
              <w:ind w:left="747"/>
              <w:jc w:val="both"/>
              <w:rPr>
                <w:rFonts w:ascii="Arial" w:hAnsi="Arial" w:cs="Arial"/>
              </w:rPr>
            </w:pPr>
            <w:r w:rsidRPr="00D94805">
              <w:rPr>
                <w:rFonts w:ascii="Arial" w:hAnsi="Arial" w:cs="Arial"/>
                <w:b/>
                <w:bCs/>
              </w:rPr>
              <w:lastRenderedPageBreak/>
              <w:t>PERFIL:</w:t>
            </w:r>
            <w:r>
              <w:rPr>
                <w:rFonts w:ascii="Arial" w:hAnsi="Arial" w:cs="Arial"/>
                <w:b/>
                <w:bCs/>
              </w:rPr>
              <w:t xml:space="preserve"> </w:t>
            </w:r>
            <w:r w:rsidRPr="00D94805">
              <w:rPr>
                <w:rFonts w:ascii="Arial" w:hAnsi="Arial" w:cs="Arial"/>
              </w:rPr>
              <w:t xml:space="preserve">Se recomienda tener en </w:t>
            </w:r>
            <w:r w:rsidRPr="00D94805">
              <w:rPr>
                <w:rFonts w:ascii="Arial" w:hAnsi="Arial" w:cs="Arial"/>
                <w:color w:val="000000" w:themeColor="text1"/>
              </w:rPr>
              <w:t xml:space="preserve">cuenta que, de conformidad con el objeto contractual, se requiere de </w:t>
            </w:r>
            <w:r w:rsidRPr="008D3ABD">
              <w:rPr>
                <w:rFonts w:ascii="Arial" w:hAnsi="Arial" w:cs="Arial"/>
                <w:color w:val="000000" w:themeColor="text1"/>
              </w:rPr>
              <w:t xml:space="preserve">Persona Natural, </w:t>
            </w:r>
            <w:r>
              <w:rPr>
                <w:rFonts w:ascii="Arial" w:hAnsi="Arial" w:cs="Arial"/>
                <w:color w:val="000000" w:themeColor="text1"/>
              </w:rPr>
              <w:t xml:space="preserve">con Tarjeta de Entrenador, </w:t>
            </w:r>
            <w:r w:rsidRPr="000A2F0A">
              <w:rPr>
                <w:rFonts w:ascii="Arial" w:hAnsi="Arial" w:cs="Arial"/>
              </w:rPr>
              <w:t>Profesional – Licenciado</w:t>
            </w:r>
            <w:r w:rsidR="00E40456">
              <w:rPr>
                <w:rFonts w:ascii="Arial" w:hAnsi="Arial" w:cs="Arial"/>
              </w:rPr>
              <w:t>(a)</w:t>
            </w:r>
            <w:r w:rsidRPr="000A2F0A">
              <w:rPr>
                <w:rFonts w:ascii="Arial" w:hAnsi="Arial" w:cs="Arial"/>
              </w:rPr>
              <w:t xml:space="preserve"> en Educación Física, Recreación y Deportes; Profesional en Ciencias del Deporte; Profesional en áreas afines al Deporte, con experiencia mayor a 36 meses en formación con niños, con acreditación de 50 horas de capacitación en deporte y con certificado de primer respondiente o primeros auxilios por una entidad certificada.</w:t>
            </w:r>
          </w:p>
          <w:p w14:paraId="28BAC4B6" w14:textId="77777777" w:rsidR="000A2F0A" w:rsidRDefault="000A2F0A" w:rsidP="00E21BCA">
            <w:pPr>
              <w:jc w:val="both"/>
              <w:rPr>
                <w:rFonts w:ascii="Arial" w:hAnsi="Arial" w:cs="Arial"/>
              </w:rPr>
            </w:pPr>
          </w:p>
          <w:p w14:paraId="6404452E" w14:textId="77777777" w:rsidR="00C05B5F" w:rsidRPr="003228E0" w:rsidRDefault="00C05B5F" w:rsidP="00C05B5F">
            <w:pPr>
              <w:pStyle w:val="Prrafodelista"/>
              <w:ind w:left="739"/>
              <w:jc w:val="both"/>
              <w:rPr>
                <w:rFonts w:ascii="Arial" w:hAnsi="Arial" w:cs="Arial"/>
              </w:rPr>
            </w:pPr>
            <w:r w:rsidRPr="003228E0">
              <w:rPr>
                <w:rFonts w:ascii="Arial" w:hAnsi="Arial" w:cs="Arial"/>
                <w:b/>
                <w:bCs/>
              </w:rPr>
              <w:t>NOTA</w:t>
            </w:r>
            <w:r w:rsidRPr="003228E0">
              <w:rPr>
                <w:rFonts w:ascii="Arial" w:hAnsi="Arial" w:cs="Arial"/>
              </w:rPr>
              <w:t>: El contratista contara con un plazo de TRES (3) MESES desde la suscripción</w:t>
            </w:r>
          </w:p>
          <w:p w14:paraId="12DED34D" w14:textId="77777777" w:rsidR="00C05B5F" w:rsidRPr="003228E0" w:rsidRDefault="00C05B5F" w:rsidP="00C05B5F">
            <w:pPr>
              <w:pStyle w:val="Prrafodelista"/>
              <w:ind w:left="739"/>
              <w:jc w:val="both"/>
              <w:rPr>
                <w:rFonts w:ascii="Arial" w:hAnsi="Arial" w:cs="Arial"/>
              </w:rPr>
            </w:pPr>
            <w:r w:rsidRPr="003228E0">
              <w:rPr>
                <w:rFonts w:ascii="Arial" w:hAnsi="Arial" w:cs="Arial"/>
              </w:rPr>
              <w:t>del acta de inicio para allegar la Tarjeta de Entrenador Deportivo, toda vez que, la Ley</w:t>
            </w:r>
          </w:p>
          <w:p w14:paraId="095CDF6F" w14:textId="77777777" w:rsidR="00C05B5F" w:rsidRPr="003228E0" w:rsidRDefault="00C05B5F" w:rsidP="00C05B5F">
            <w:pPr>
              <w:pStyle w:val="Prrafodelista"/>
              <w:ind w:left="739"/>
              <w:jc w:val="both"/>
              <w:rPr>
                <w:rFonts w:ascii="Arial" w:hAnsi="Arial" w:cs="Arial"/>
              </w:rPr>
            </w:pPr>
            <w:r w:rsidRPr="003228E0">
              <w:rPr>
                <w:rFonts w:ascii="Arial" w:hAnsi="Arial" w:cs="Arial"/>
              </w:rPr>
              <w:t>2521 de 2025, estableció un plazo de un (1) año para obtener la Tarjeta de Entrenador</w:t>
            </w:r>
          </w:p>
          <w:p w14:paraId="4AF44A1D" w14:textId="77777777" w:rsidR="00C05B5F" w:rsidRPr="003228E0" w:rsidRDefault="00C05B5F" w:rsidP="00C05B5F">
            <w:pPr>
              <w:pStyle w:val="Prrafodelista"/>
              <w:ind w:left="739"/>
              <w:jc w:val="both"/>
              <w:rPr>
                <w:rFonts w:ascii="Arial" w:hAnsi="Arial" w:cs="Arial"/>
              </w:rPr>
            </w:pPr>
            <w:r w:rsidRPr="003228E0">
              <w:rPr>
                <w:rFonts w:ascii="Arial" w:hAnsi="Arial" w:cs="Arial"/>
              </w:rPr>
              <w:t>Deportivo o el Registro Provisional de Entrenador Deportivo. Para estos efectos, los</w:t>
            </w:r>
          </w:p>
          <w:p w14:paraId="18CC1B7F" w14:textId="77777777" w:rsidR="00C05B5F" w:rsidRPr="003228E0" w:rsidRDefault="00C05B5F" w:rsidP="00C05B5F">
            <w:pPr>
              <w:pStyle w:val="Prrafodelista"/>
              <w:ind w:left="739"/>
              <w:jc w:val="both"/>
              <w:rPr>
                <w:rFonts w:ascii="Arial" w:hAnsi="Arial" w:cs="Arial"/>
              </w:rPr>
            </w:pPr>
            <w:r w:rsidRPr="003228E0">
              <w:rPr>
                <w:rFonts w:ascii="Arial" w:hAnsi="Arial" w:cs="Arial"/>
              </w:rPr>
              <w:t>entrenadores deportivos, podrán seguir ejerciendo la actividad de manera temporal,</w:t>
            </w:r>
          </w:p>
          <w:p w14:paraId="69478C42" w14:textId="77777777" w:rsidR="00C05B5F" w:rsidRPr="003228E0" w:rsidRDefault="00C05B5F" w:rsidP="00C05B5F">
            <w:pPr>
              <w:pStyle w:val="Prrafodelista"/>
              <w:ind w:left="739"/>
              <w:jc w:val="both"/>
              <w:rPr>
                <w:rFonts w:ascii="Arial" w:hAnsi="Arial" w:cs="Arial"/>
              </w:rPr>
            </w:pPr>
            <w:r w:rsidRPr="003228E0">
              <w:rPr>
                <w:rFonts w:ascii="Arial" w:hAnsi="Arial" w:cs="Arial"/>
              </w:rPr>
              <w:t>sin presentar la Tarjeta de Entrenador Deportivo o Registro Provisional de Entrenador</w:t>
            </w:r>
          </w:p>
          <w:p w14:paraId="78DCB7DC" w14:textId="77777777" w:rsidR="00C05B5F" w:rsidRPr="003228E0" w:rsidRDefault="00C05B5F" w:rsidP="00C05B5F">
            <w:pPr>
              <w:pStyle w:val="Prrafodelista"/>
              <w:ind w:left="739"/>
              <w:jc w:val="both"/>
              <w:rPr>
                <w:rFonts w:ascii="Arial" w:hAnsi="Arial" w:cs="Arial"/>
              </w:rPr>
            </w:pPr>
            <w:r w:rsidRPr="003228E0">
              <w:rPr>
                <w:rFonts w:ascii="Arial" w:hAnsi="Arial" w:cs="Arial"/>
              </w:rPr>
              <w:t>Deportivo, hasta el 5 de agosto de 2026.</w:t>
            </w:r>
          </w:p>
          <w:p w14:paraId="4FF779B0" w14:textId="77777777" w:rsidR="00C05B5F" w:rsidRDefault="00C05B5F" w:rsidP="00E21BCA">
            <w:pPr>
              <w:jc w:val="both"/>
              <w:rPr>
                <w:rFonts w:ascii="Arial" w:hAnsi="Arial" w:cs="Arial"/>
              </w:rPr>
            </w:pPr>
          </w:p>
          <w:p w14:paraId="201941E7" w14:textId="77777777" w:rsidR="000A2F0A" w:rsidRDefault="000A2F0A" w:rsidP="000A2F0A">
            <w:pPr>
              <w:pStyle w:val="Prrafodelista"/>
              <w:numPr>
                <w:ilvl w:val="1"/>
                <w:numId w:val="30"/>
              </w:numPr>
              <w:ind w:left="747"/>
              <w:jc w:val="both"/>
              <w:rPr>
                <w:rFonts w:ascii="Arial" w:hAnsi="Arial" w:cs="Arial"/>
                <w:b/>
                <w:bCs/>
                <w:color w:val="000000" w:themeColor="text1"/>
              </w:rPr>
            </w:pPr>
            <w:r w:rsidRPr="00D94805">
              <w:rPr>
                <w:rFonts w:ascii="Arial" w:hAnsi="Arial" w:cs="Arial"/>
                <w:b/>
                <w:bCs/>
                <w:color w:val="000000" w:themeColor="text1"/>
              </w:rPr>
              <w:t>ANTECEDENTES DE LA CONTRATACION:</w:t>
            </w:r>
          </w:p>
          <w:p w14:paraId="0401EED9" w14:textId="77777777" w:rsidR="000A2F0A" w:rsidRPr="00D94805" w:rsidRDefault="000A2F0A" w:rsidP="00E21BCA">
            <w:pPr>
              <w:pStyle w:val="Prrafodelista"/>
              <w:rPr>
                <w:rFonts w:ascii="Arial" w:hAnsi="Arial" w:cs="Arial"/>
              </w:rPr>
            </w:pPr>
          </w:p>
          <w:p w14:paraId="5934A996" w14:textId="0BEE5F58" w:rsidR="000A2F0A" w:rsidRDefault="000A2F0A" w:rsidP="00E21BCA">
            <w:pPr>
              <w:pStyle w:val="Prrafodelista"/>
              <w:ind w:left="747"/>
              <w:jc w:val="both"/>
              <w:rPr>
                <w:rFonts w:ascii="Arial" w:hAnsi="Arial" w:cs="Arial"/>
              </w:rPr>
            </w:pPr>
            <w:r w:rsidRPr="00D94805">
              <w:rPr>
                <w:rFonts w:ascii="Arial" w:hAnsi="Arial" w:cs="Arial"/>
              </w:rPr>
              <w:t>Estos servicios profesionales antes señalados fueron contratados recientemente en el año 202</w:t>
            </w:r>
            <w:r>
              <w:rPr>
                <w:rFonts w:ascii="Arial" w:hAnsi="Arial" w:cs="Arial"/>
              </w:rPr>
              <w:t>5</w:t>
            </w:r>
            <w:r w:rsidRPr="00D94805">
              <w:rPr>
                <w:rFonts w:ascii="Arial" w:hAnsi="Arial" w:cs="Arial"/>
              </w:rPr>
              <w:t xml:space="preserve"> por la entidad por la suma de </w:t>
            </w:r>
            <w:r w:rsidR="00B90236" w:rsidRPr="00B90236">
              <w:rPr>
                <w:rFonts w:ascii="Arial" w:hAnsi="Arial" w:cs="Arial"/>
                <w:b/>
                <w:bCs/>
                <w:color w:val="000000" w:themeColor="text1"/>
              </w:rPr>
              <w:t xml:space="preserve">DOS MILLONES SEISCIENTOS MIL PESOS M/CTE ($2.600.000.00) </w:t>
            </w:r>
            <w:r>
              <w:rPr>
                <w:rFonts w:ascii="Arial" w:hAnsi="Arial" w:cs="Arial"/>
                <w:b/>
                <w:bCs/>
              </w:rPr>
              <w:t xml:space="preserve"> </w:t>
            </w:r>
            <w:r w:rsidRPr="00D94805">
              <w:rPr>
                <w:rFonts w:ascii="Arial" w:hAnsi="Arial" w:cs="Arial"/>
              </w:rPr>
              <w:t xml:space="preserve">mensuales fijadas de acuerdo con la Resolución No. </w:t>
            </w:r>
            <w:r>
              <w:rPr>
                <w:rFonts w:ascii="Arial" w:hAnsi="Arial" w:cs="Arial"/>
              </w:rPr>
              <w:t>023</w:t>
            </w:r>
            <w:r w:rsidRPr="00D94805">
              <w:rPr>
                <w:rFonts w:ascii="Arial" w:hAnsi="Arial" w:cs="Arial"/>
              </w:rPr>
              <w:t xml:space="preserve"> del </w:t>
            </w:r>
            <w:r>
              <w:rPr>
                <w:rFonts w:ascii="Arial" w:hAnsi="Arial" w:cs="Arial"/>
              </w:rPr>
              <w:t>25</w:t>
            </w:r>
            <w:r w:rsidRPr="00D94805">
              <w:rPr>
                <w:rFonts w:ascii="Arial" w:hAnsi="Arial" w:cs="Arial"/>
              </w:rPr>
              <w:t xml:space="preserve"> de </w:t>
            </w:r>
            <w:r>
              <w:rPr>
                <w:rFonts w:ascii="Arial" w:hAnsi="Arial" w:cs="Arial"/>
              </w:rPr>
              <w:t>marzo</w:t>
            </w:r>
            <w:r w:rsidRPr="00D94805">
              <w:rPr>
                <w:rFonts w:ascii="Arial" w:hAnsi="Arial" w:cs="Arial"/>
              </w:rPr>
              <w:t xml:space="preserve"> de 202</w:t>
            </w:r>
            <w:r>
              <w:rPr>
                <w:rFonts w:ascii="Arial" w:hAnsi="Arial" w:cs="Arial"/>
              </w:rPr>
              <w:t>5</w:t>
            </w:r>
            <w:r w:rsidRPr="00D94805">
              <w:rPr>
                <w:rFonts w:ascii="Arial" w:hAnsi="Arial" w:cs="Arial"/>
              </w:rPr>
              <w:t xml:space="preserve"> </w:t>
            </w:r>
            <w:r w:rsidRPr="00D94805">
              <w:rPr>
                <w:rFonts w:ascii="Arial" w:hAnsi="Arial"/>
                <w:b/>
                <w:bCs/>
                <w:color w:val="000000" w:themeColor="text1"/>
              </w:rPr>
              <w:t>“</w:t>
            </w:r>
            <w:r w:rsidRPr="00D94805">
              <w:rPr>
                <w:rFonts w:ascii="Arial" w:hAnsi="Arial"/>
                <w:color w:val="000000" w:themeColor="text1"/>
              </w:rPr>
              <w:t>POR MEDIO DE LA CUAL SE ESTABLECE EL RÉGIMEN TARIFAL PARA LA CONTRATACIÓN DE FORMADORES PROFESIONALES, FORMADORES TECNÓLOGOS, FORMADORES TÉCNICOS Y FORMADORES EMPÍRICOS CON EL FIN DE GARANTIZAR LOS PROCESOS DEPORTIVOS EN LAS ESCUELAS DE FORMACIÓN DEL DEPARTAMENTO DE BOYACÁ</w:t>
            </w:r>
            <w:r w:rsidRPr="00D94805">
              <w:rPr>
                <w:rFonts w:ascii="Arial" w:hAnsi="Arial"/>
                <w:b/>
                <w:bCs/>
                <w:color w:val="000000" w:themeColor="text1"/>
              </w:rPr>
              <w:t>”</w:t>
            </w:r>
            <w:r>
              <w:rPr>
                <w:rFonts w:ascii="Arial" w:hAnsi="Arial"/>
                <w:b/>
                <w:bCs/>
                <w:color w:val="000000" w:themeColor="text1"/>
              </w:rPr>
              <w:t>,</w:t>
            </w:r>
            <w:r w:rsidRPr="00D94805">
              <w:rPr>
                <w:rFonts w:ascii="Arial" w:hAnsi="Arial" w:cs="Arial"/>
              </w:rPr>
              <w:t xml:space="preserve"> dicho valor fue pactado por el desarrollo de actividades específicas que se relacionaban dentro del contrato como obligaciones y cuyo avance se reportaba por medio de informes mensuales. Con la celebración de este contrato la entidad satisfizo la necesidad presentada para el caso y la cual es requerida para adelantar las funciones propias de la entidad.</w:t>
            </w:r>
          </w:p>
          <w:p w14:paraId="545AC685" w14:textId="77777777" w:rsidR="000A2F0A" w:rsidRDefault="000A2F0A" w:rsidP="00E21BCA">
            <w:pPr>
              <w:pStyle w:val="Prrafodelista"/>
              <w:ind w:left="747"/>
              <w:jc w:val="both"/>
              <w:rPr>
                <w:rFonts w:ascii="Arial" w:hAnsi="Arial" w:cs="Arial"/>
              </w:rPr>
            </w:pPr>
          </w:p>
          <w:p w14:paraId="397EACCA" w14:textId="3024C69A" w:rsidR="000A2F0A" w:rsidRPr="00D94805" w:rsidRDefault="000A2F0A" w:rsidP="00E21BCA">
            <w:pPr>
              <w:pStyle w:val="Prrafodelista"/>
              <w:ind w:left="747"/>
              <w:jc w:val="both"/>
              <w:rPr>
                <w:rFonts w:ascii="Arial" w:hAnsi="Arial" w:cs="Arial"/>
                <w:b/>
                <w:bCs/>
                <w:color w:val="000000" w:themeColor="text1"/>
              </w:rPr>
            </w:pPr>
            <w:r>
              <w:rPr>
                <w:rFonts w:ascii="Arial" w:hAnsi="Arial" w:cs="Arial"/>
              </w:rPr>
              <w:t xml:space="preserve">De acuerdo al proyecto denominado </w:t>
            </w:r>
            <w:r w:rsidRPr="00953E27">
              <w:rPr>
                <w:rFonts w:ascii="Arial" w:hAnsi="Arial" w:cs="Arial"/>
                <w:color w:val="000000" w:themeColor="text1"/>
              </w:rPr>
              <w:t>“</w:t>
            </w:r>
            <w:r w:rsidRPr="005A7C28">
              <w:rPr>
                <w:rFonts w:ascii="Arial" w:hAnsi="Arial" w:cs="Arial"/>
                <w:b/>
                <w:bCs/>
                <w:color w:val="000000" w:themeColor="text1"/>
              </w:rPr>
              <w:t>FORTALECIMIENTO DE LOS PROCESOS DE FUNDAMENTACIÓN E INICIACIÓN DEPORTIVA EN LAS ESCUELAS DE FORMACIÓN PARA LA VIGENCIA 2026 DEL DEPARTAMENTO DE BOYACÁ</w:t>
            </w:r>
            <w:r w:rsidRPr="00953E27">
              <w:rPr>
                <w:rFonts w:ascii="Arial" w:hAnsi="Arial" w:cs="Arial"/>
                <w:color w:val="000000" w:themeColor="text1"/>
              </w:rPr>
              <w:t>”</w:t>
            </w:r>
            <w:r>
              <w:rPr>
                <w:rFonts w:ascii="Arial" w:hAnsi="Arial" w:cs="Arial"/>
              </w:rPr>
              <w:t>,</w:t>
            </w:r>
            <w:r w:rsidRPr="00843E3C">
              <w:rPr>
                <w:rFonts w:ascii="Arial" w:hAnsi="Arial" w:cs="Arial"/>
              </w:rPr>
              <w:t xml:space="preserve"> </w:t>
            </w:r>
            <w:r>
              <w:rPr>
                <w:rFonts w:ascii="Arial" w:hAnsi="Arial" w:cs="Arial"/>
              </w:rPr>
              <w:t xml:space="preserve">se estableció la </w:t>
            </w:r>
            <w:r w:rsidRPr="00BE3918">
              <w:rPr>
                <w:rFonts w:ascii="Arial" w:hAnsi="Arial" w:cs="Arial"/>
                <w:color w:val="000000" w:themeColor="text1"/>
              </w:rPr>
              <w:t>Resolución No. 081 del 08 de ju</w:t>
            </w:r>
            <w:r w:rsidR="00B73A4C">
              <w:rPr>
                <w:rFonts w:ascii="Arial" w:hAnsi="Arial" w:cs="Arial"/>
                <w:color w:val="000000" w:themeColor="text1"/>
              </w:rPr>
              <w:t>l</w:t>
            </w:r>
            <w:r w:rsidRPr="00BE3918">
              <w:rPr>
                <w:rFonts w:ascii="Arial" w:hAnsi="Arial" w:cs="Arial"/>
                <w:color w:val="000000" w:themeColor="text1"/>
              </w:rPr>
              <w:t xml:space="preserve">io de 2025 </w:t>
            </w:r>
            <w:r w:rsidRPr="00BE3918">
              <w:rPr>
                <w:rFonts w:ascii="Arial" w:hAnsi="Arial" w:cs="Arial"/>
                <w:b/>
                <w:bCs/>
                <w:color w:val="000000" w:themeColor="text1"/>
              </w:rPr>
              <w:t>“POR MEDIO DE LA CUAL ESTABLECE EL RÉGIMEN TARIFAL PARA LA CONTRATACIÓN DE FORMADORES PROFESIONALES, FORMADORES TECNÓLOGOS, FORMADORES TÉCNICOS Y FORMADORES EMPÍRICOS CON EL FIN DE GARANTIZAR LOS PROCESOS DEPORTIVOS EN LAS ESCUELAS DE FORMACIÓN DEL DEPARTAMENTO DE BOYACÁ PARA LA VIGENCIA 2026"</w:t>
            </w:r>
            <w:r>
              <w:rPr>
                <w:rFonts w:ascii="Arial" w:hAnsi="Arial" w:cs="Arial"/>
                <w:b/>
                <w:bCs/>
                <w:color w:val="000000" w:themeColor="text1"/>
              </w:rPr>
              <w:t>,</w:t>
            </w:r>
            <w:r w:rsidRPr="007B0C86">
              <w:rPr>
                <w:rFonts w:ascii="Arial" w:hAnsi="Arial"/>
                <w:color w:val="000000" w:themeColor="text1"/>
              </w:rPr>
              <w:t xml:space="preserve"> </w:t>
            </w:r>
            <w:r w:rsidRPr="007B0C86">
              <w:rPr>
                <w:rFonts w:ascii="Arial" w:hAnsi="Arial" w:cs="Arial"/>
                <w:color w:val="000000" w:themeColor="text1"/>
              </w:rPr>
              <w:t>para el pago de cada uno de los contratistas por concepto de honorarios, fijándose para el presente la suma</w:t>
            </w:r>
            <w:r>
              <w:rPr>
                <w:rFonts w:ascii="Arial" w:hAnsi="Arial" w:cs="Arial"/>
                <w:color w:val="000000" w:themeColor="text1"/>
              </w:rPr>
              <w:t xml:space="preserve"> mensual</w:t>
            </w:r>
            <w:r w:rsidRPr="007B0C86">
              <w:rPr>
                <w:rFonts w:ascii="Arial" w:hAnsi="Arial" w:cs="Arial"/>
                <w:color w:val="000000" w:themeColor="text1"/>
              </w:rPr>
              <w:t xml:space="preserve"> de </w:t>
            </w:r>
            <w:r w:rsidRPr="000A2F0A">
              <w:rPr>
                <w:rFonts w:ascii="Arial" w:hAnsi="Arial" w:cs="Arial"/>
                <w:b/>
                <w:bCs/>
                <w:color w:val="000000" w:themeColor="text1"/>
              </w:rPr>
              <w:t>DOS MILLONES SEISCIENTOS SETENTA Y OCHO MIL PESOS M/CTE ($2’678.000.00)</w:t>
            </w:r>
            <w:r w:rsidRPr="000A2F0A">
              <w:rPr>
                <w:rFonts w:ascii="Arial" w:hAnsi="Arial" w:cs="Arial"/>
                <w:color w:val="000000" w:themeColor="text1"/>
              </w:rPr>
              <w:t>;</w:t>
            </w:r>
            <w:r w:rsidRPr="007B0C86">
              <w:rPr>
                <w:rFonts w:ascii="Arial" w:hAnsi="Arial" w:cs="Arial"/>
                <w:color w:val="000000" w:themeColor="text1"/>
              </w:rPr>
              <w:t xml:space="preserve"> </w:t>
            </w:r>
            <w:r w:rsidRPr="007B0C86">
              <w:rPr>
                <w:rFonts w:ascii="Arial" w:hAnsi="Arial" w:cs="Arial"/>
                <w:bCs/>
                <w:color w:val="000000" w:themeColor="text1"/>
              </w:rPr>
              <w:t xml:space="preserve">Como quiera que la prestación del servicio es requerida por </w:t>
            </w:r>
            <w:r w:rsidR="008C44DC" w:rsidRPr="008C44DC">
              <w:rPr>
                <w:rFonts w:ascii="Arial" w:hAnsi="Arial" w:cs="Arial"/>
                <w:b/>
                <w:color w:val="000000" w:themeColor="text1"/>
              </w:rPr>
              <w:t>SEIS</w:t>
            </w:r>
            <w:r w:rsidRPr="008C44DC">
              <w:rPr>
                <w:rFonts w:ascii="Arial" w:hAnsi="Arial" w:cs="Arial"/>
                <w:b/>
                <w:color w:val="000000" w:themeColor="text1"/>
              </w:rPr>
              <w:t xml:space="preserve"> (0</w:t>
            </w:r>
            <w:r w:rsidR="008C44DC" w:rsidRPr="008C44DC">
              <w:rPr>
                <w:rFonts w:ascii="Arial" w:hAnsi="Arial" w:cs="Arial"/>
                <w:b/>
                <w:color w:val="000000" w:themeColor="text1"/>
              </w:rPr>
              <w:t>6</w:t>
            </w:r>
            <w:r w:rsidRPr="008C44DC">
              <w:rPr>
                <w:rFonts w:ascii="Arial" w:hAnsi="Arial" w:cs="Arial"/>
                <w:b/>
                <w:color w:val="000000" w:themeColor="text1"/>
              </w:rPr>
              <w:t>) MESES</w:t>
            </w:r>
            <w:r w:rsidRPr="007B0C86">
              <w:rPr>
                <w:rFonts w:ascii="Arial" w:hAnsi="Arial" w:cs="Arial"/>
                <w:b/>
                <w:bCs/>
                <w:color w:val="000000" w:themeColor="text1"/>
              </w:rPr>
              <w:t xml:space="preserve">, </w:t>
            </w:r>
            <w:r w:rsidRPr="007B0C86">
              <w:rPr>
                <w:rFonts w:ascii="Arial" w:hAnsi="Arial" w:cs="Arial"/>
                <w:bCs/>
                <w:color w:val="000000" w:themeColor="text1"/>
              </w:rPr>
              <w:t>el valor total del contrato equivale a</w:t>
            </w:r>
            <w:r w:rsidRPr="007B0C86">
              <w:rPr>
                <w:rFonts w:ascii="Arial" w:hAnsi="Arial" w:cs="Arial"/>
                <w:b/>
                <w:color w:val="000000" w:themeColor="text1"/>
              </w:rPr>
              <w:t>:</w:t>
            </w:r>
            <w:r w:rsidRPr="007B0C86">
              <w:rPr>
                <w:rFonts w:ascii="Arial" w:hAnsi="Arial" w:cs="Arial"/>
                <w:color w:val="000000" w:themeColor="text1"/>
              </w:rPr>
              <w:t xml:space="preserve"> </w:t>
            </w:r>
            <w:r w:rsidR="008C44DC" w:rsidRPr="008C44DC">
              <w:rPr>
                <w:rFonts w:ascii="Arial" w:hAnsi="Arial" w:cs="Arial"/>
                <w:b/>
                <w:bCs/>
                <w:color w:val="000000" w:themeColor="text1"/>
              </w:rPr>
              <w:t>DIECISÉIS MILLONES SESENTA Y OCHO MIL  PESOS M/CTE ($16’068.000.00)</w:t>
            </w:r>
            <w:r w:rsidRPr="007B0C86">
              <w:rPr>
                <w:rFonts w:ascii="Arial" w:hAnsi="Arial" w:cs="Arial"/>
                <w:color w:val="000000" w:themeColor="text1"/>
              </w:rPr>
              <w:t xml:space="preserve"> “</w:t>
            </w:r>
            <w:r w:rsidRPr="007B0C86">
              <w:rPr>
                <w:rFonts w:ascii="Arial" w:hAnsi="Arial" w:cs="Arial"/>
                <w:bCs/>
                <w:color w:val="000000" w:themeColor="text1"/>
              </w:rPr>
              <w:t>v</w:t>
            </w:r>
            <w:r w:rsidRPr="007B0C86">
              <w:rPr>
                <w:rFonts w:ascii="Arial" w:hAnsi="Arial" w:cs="Arial"/>
                <w:color w:val="000000" w:themeColor="text1"/>
              </w:rPr>
              <w:t>alor que incluye IVA, impuestos y demás costos directos e indirectos a que haya lugar.</w:t>
            </w:r>
          </w:p>
          <w:p w14:paraId="4BB79E5E" w14:textId="77777777" w:rsidR="000A2F0A" w:rsidRPr="00300C18" w:rsidRDefault="000A2F0A" w:rsidP="00E21BCA">
            <w:pPr>
              <w:jc w:val="both"/>
              <w:rPr>
                <w:rFonts w:ascii="Arial" w:hAnsi="Arial" w:cs="Arial"/>
              </w:rPr>
            </w:pPr>
          </w:p>
        </w:tc>
      </w:tr>
      <w:tr w:rsidR="000A2F0A" w:rsidRPr="00300C18" w14:paraId="6887F43A" w14:textId="77777777" w:rsidTr="00E21BCA">
        <w:tc>
          <w:tcPr>
            <w:tcW w:w="9215" w:type="dxa"/>
          </w:tcPr>
          <w:p w14:paraId="5AAAE109" w14:textId="77777777" w:rsidR="000A2F0A" w:rsidRPr="00F87CD2" w:rsidRDefault="000A2F0A" w:rsidP="000A2F0A">
            <w:pPr>
              <w:pStyle w:val="Prrafodelista"/>
              <w:numPr>
                <w:ilvl w:val="0"/>
                <w:numId w:val="30"/>
              </w:numPr>
              <w:jc w:val="both"/>
              <w:rPr>
                <w:rFonts w:ascii="Arial" w:eastAsia="Arial" w:hAnsi="Arial" w:cs="Arial"/>
              </w:rPr>
            </w:pPr>
            <w:r w:rsidRPr="00F87CD2">
              <w:rPr>
                <w:rFonts w:ascii="Arial" w:eastAsia="Arial" w:hAnsi="Arial" w:cs="Arial"/>
                <w:b/>
                <w:spacing w:val="1"/>
              </w:rPr>
              <w:lastRenderedPageBreak/>
              <w:t>J</w:t>
            </w:r>
            <w:r w:rsidRPr="00F87CD2">
              <w:rPr>
                <w:rFonts w:ascii="Arial" w:eastAsia="Arial" w:hAnsi="Arial" w:cs="Arial"/>
                <w:b/>
              </w:rPr>
              <w:t>U</w:t>
            </w:r>
            <w:r w:rsidRPr="00F87CD2">
              <w:rPr>
                <w:rFonts w:ascii="Arial" w:eastAsia="Arial" w:hAnsi="Arial" w:cs="Arial"/>
                <w:b/>
                <w:spacing w:val="-2"/>
              </w:rPr>
              <w:t>S</w:t>
            </w:r>
            <w:r w:rsidRPr="00F87CD2">
              <w:rPr>
                <w:rFonts w:ascii="Arial" w:eastAsia="Arial" w:hAnsi="Arial" w:cs="Arial"/>
                <w:b/>
              </w:rPr>
              <w:t>TIFICA</w:t>
            </w:r>
            <w:r w:rsidRPr="00F87CD2">
              <w:rPr>
                <w:rFonts w:ascii="Arial" w:eastAsia="Arial" w:hAnsi="Arial" w:cs="Arial"/>
                <w:b/>
                <w:spacing w:val="-1"/>
              </w:rPr>
              <w:t>C</w:t>
            </w:r>
            <w:r w:rsidRPr="00F87CD2">
              <w:rPr>
                <w:rFonts w:ascii="Arial" w:eastAsia="Arial" w:hAnsi="Arial" w:cs="Arial"/>
                <w:b/>
              </w:rPr>
              <w:t>I</w:t>
            </w:r>
            <w:r w:rsidRPr="00F87CD2">
              <w:rPr>
                <w:rFonts w:ascii="Arial" w:eastAsia="Arial" w:hAnsi="Arial" w:cs="Arial"/>
                <w:b/>
                <w:spacing w:val="1"/>
              </w:rPr>
              <w:t>O</w:t>
            </w:r>
            <w:r w:rsidRPr="00F87CD2">
              <w:rPr>
                <w:rFonts w:ascii="Arial" w:eastAsia="Arial" w:hAnsi="Arial" w:cs="Arial"/>
                <w:b/>
              </w:rPr>
              <w:t>N DE</w:t>
            </w:r>
            <w:r w:rsidRPr="00F87CD2">
              <w:rPr>
                <w:rFonts w:ascii="Arial" w:eastAsia="Arial" w:hAnsi="Arial" w:cs="Arial"/>
                <w:b/>
                <w:spacing w:val="2"/>
              </w:rPr>
              <w:t xml:space="preserve"> </w:t>
            </w:r>
            <w:r w:rsidRPr="00F87CD2">
              <w:rPr>
                <w:rFonts w:ascii="Arial" w:eastAsia="Arial" w:hAnsi="Arial" w:cs="Arial"/>
                <w:b/>
              </w:rPr>
              <w:t>LOS</w:t>
            </w:r>
            <w:r w:rsidRPr="00F87CD2">
              <w:rPr>
                <w:rFonts w:ascii="Arial" w:eastAsia="Arial" w:hAnsi="Arial" w:cs="Arial"/>
                <w:b/>
                <w:spacing w:val="3"/>
              </w:rPr>
              <w:t xml:space="preserve"> </w:t>
            </w:r>
            <w:r w:rsidRPr="00F87CD2">
              <w:rPr>
                <w:rFonts w:ascii="Arial" w:eastAsia="Arial" w:hAnsi="Arial" w:cs="Arial"/>
                <w:b/>
              </w:rPr>
              <w:t>F</w:t>
            </w:r>
            <w:r w:rsidRPr="00F87CD2">
              <w:rPr>
                <w:rFonts w:ascii="Arial" w:eastAsia="Arial" w:hAnsi="Arial" w:cs="Arial"/>
                <w:b/>
                <w:spacing w:val="-1"/>
              </w:rPr>
              <w:t>A</w:t>
            </w:r>
            <w:r w:rsidRPr="00F87CD2">
              <w:rPr>
                <w:rFonts w:ascii="Arial" w:eastAsia="Arial" w:hAnsi="Arial" w:cs="Arial"/>
                <w:b/>
                <w:spacing w:val="-3"/>
              </w:rPr>
              <w:t>C</w:t>
            </w:r>
            <w:r w:rsidRPr="00F87CD2">
              <w:rPr>
                <w:rFonts w:ascii="Arial" w:eastAsia="Arial" w:hAnsi="Arial" w:cs="Arial"/>
                <w:b/>
                <w:spacing w:val="2"/>
              </w:rPr>
              <w:t>T</w:t>
            </w:r>
            <w:r w:rsidRPr="00F87CD2">
              <w:rPr>
                <w:rFonts w:ascii="Arial" w:eastAsia="Arial" w:hAnsi="Arial" w:cs="Arial"/>
                <w:b/>
              </w:rPr>
              <w:t>OR</w:t>
            </w:r>
            <w:r w:rsidRPr="00F87CD2">
              <w:rPr>
                <w:rFonts w:ascii="Arial" w:eastAsia="Arial" w:hAnsi="Arial" w:cs="Arial"/>
                <w:b/>
                <w:spacing w:val="1"/>
              </w:rPr>
              <w:t>E</w:t>
            </w:r>
            <w:r w:rsidRPr="00F87CD2">
              <w:rPr>
                <w:rFonts w:ascii="Arial" w:eastAsia="Arial" w:hAnsi="Arial" w:cs="Arial"/>
                <w:b/>
              </w:rPr>
              <w:t>S</w:t>
            </w:r>
            <w:r w:rsidRPr="00F87CD2">
              <w:rPr>
                <w:rFonts w:ascii="Arial" w:eastAsia="Arial" w:hAnsi="Arial" w:cs="Arial"/>
                <w:b/>
                <w:spacing w:val="1"/>
              </w:rPr>
              <w:t xml:space="preserve"> </w:t>
            </w:r>
            <w:r w:rsidRPr="00F87CD2">
              <w:rPr>
                <w:rFonts w:ascii="Arial" w:eastAsia="Arial" w:hAnsi="Arial" w:cs="Arial"/>
                <w:b/>
              </w:rPr>
              <w:t>DE</w:t>
            </w:r>
            <w:r w:rsidRPr="00F87CD2">
              <w:rPr>
                <w:rFonts w:ascii="Arial" w:eastAsia="Arial" w:hAnsi="Arial" w:cs="Arial"/>
                <w:b/>
                <w:spacing w:val="2"/>
              </w:rPr>
              <w:t xml:space="preserve"> </w:t>
            </w:r>
            <w:r w:rsidRPr="00F87CD2">
              <w:rPr>
                <w:rFonts w:ascii="Arial" w:eastAsia="Arial" w:hAnsi="Arial" w:cs="Arial"/>
                <w:b/>
              </w:rPr>
              <w:t>SE</w:t>
            </w:r>
            <w:r w:rsidRPr="00F87CD2">
              <w:rPr>
                <w:rFonts w:ascii="Arial" w:eastAsia="Arial" w:hAnsi="Arial" w:cs="Arial"/>
                <w:b/>
                <w:spacing w:val="-3"/>
              </w:rPr>
              <w:t>L</w:t>
            </w:r>
            <w:r w:rsidRPr="00F87CD2">
              <w:rPr>
                <w:rFonts w:ascii="Arial" w:eastAsia="Arial" w:hAnsi="Arial" w:cs="Arial"/>
                <w:b/>
              </w:rPr>
              <w:t>EC</w:t>
            </w:r>
            <w:r w:rsidRPr="00F87CD2">
              <w:rPr>
                <w:rFonts w:ascii="Arial" w:eastAsia="Arial" w:hAnsi="Arial" w:cs="Arial"/>
                <w:b/>
                <w:spacing w:val="-1"/>
              </w:rPr>
              <w:t>C</w:t>
            </w:r>
            <w:r w:rsidRPr="00F87CD2">
              <w:rPr>
                <w:rFonts w:ascii="Arial" w:eastAsia="Arial" w:hAnsi="Arial" w:cs="Arial"/>
                <w:b/>
              </w:rPr>
              <w:t>I</w:t>
            </w:r>
            <w:r w:rsidRPr="00F87CD2">
              <w:rPr>
                <w:rFonts w:ascii="Arial" w:eastAsia="Arial" w:hAnsi="Arial" w:cs="Arial"/>
                <w:b/>
                <w:spacing w:val="1"/>
              </w:rPr>
              <w:t>Ó</w:t>
            </w:r>
            <w:r w:rsidRPr="00F87CD2">
              <w:rPr>
                <w:rFonts w:ascii="Arial" w:eastAsia="Arial" w:hAnsi="Arial" w:cs="Arial"/>
                <w:b/>
              </w:rPr>
              <w:t>N</w:t>
            </w:r>
            <w:r w:rsidRPr="00F87CD2">
              <w:rPr>
                <w:rFonts w:ascii="Arial" w:eastAsia="Arial" w:hAnsi="Arial" w:cs="Arial"/>
                <w:b/>
                <w:spacing w:val="1"/>
              </w:rPr>
              <w:t xml:space="preserve"> </w:t>
            </w:r>
            <w:r w:rsidRPr="00F87CD2">
              <w:rPr>
                <w:rFonts w:ascii="Arial" w:eastAsia="Arial" w:hAnsi="Arial" w:cs="Arial"/>
                <w:b/>
                <w:spacing w:val="-2"/>
              </w:rPr>
              <w:t>Q</w:t>
            </w:r>
            <w:r w:rsidRPr="00F87CD2">
              <w:rPr>
                <w:rFonts w:ascii="Arial" w:eastAsia="Arial" w:hAnsi="Arial" w:cs="Arial"/>
                <w:b/>
              </w:rPr>
              <w:t>UE</w:t>
            </w:r>
            <w:r w:rsidRPr="00F87CD2">
              <w:rPr>
                <w:rFonts w:ascii="Arial" w:eastAsia="Arial" w:hAnsi="Arial" w:cs="Arial"/>
                <w:b/>
                <w:spacing w:val="2"/>
              </w:rPr>
              <w:t xml:space="preserve"> </w:t>
            </w:r>
            <w:r w:rsidRPr="00F87CD2">
              <w:rPr>
                <w:rFonts w:ascii="Arial" w:eastAsia="Arial" w:hAnsi="Arial" w:cs="Arial"/>
                <w:b/>
              </w:rPr>
              <w:t>P</w:t>
            </w:r>
            <w:r w:rsidRPr="00F87CD2">
              <w:rPr>
                <w:rFonts w:ascii="Arial" w:eastAsia="Arial" w:hAnsi="Arial" w:cs="Arial"/>
                <w:b/>
                <w:spacing w:val="3"/>
              </w:rPr>
              <w:t>E</w:t>
            </w:r>
            <w:r w:rsidRPr="00F87CD2">
              <w:rPr>
                <w:rFonts w:ascii="Arial" w:eastAsia="Arial" w:hAnsi="Arial" w:cs="Arial"/>
                <w:b/>
              </w:rPr>
              <w:t>R</w:t>
            </w:r>
            <w:r w:rsidRPr="00F87CD2">
              <w:rPr>
                <w:rFonts w:ascii="Arial" w:eastAsia="Arial" w:hAnsi="Arial" w:cs="Arial"/>
                <w:b/>
                <w:spacing w:val="-1"/>
              </w:rPr>
              <w:t>M</w:t>
            </w:r>
            <w:r w:rsidRPr="00F87CD2">
              <w:rPr>
                <w:rFonts w:ascii="Arial" w:eastAsia="Arial" w:hAnsi="Arial" w:cs="Arial"/>
                <w:b/>
                <w:spacing w:val="-2"/>
              </w:rPr>
              <w:t>I</w:t>
            </w:r>
            <w:r w:rsidRPr="00F87CD2">
              <w:rPr>
                <w:rFonts w:ascii="Arial" w:eastAsia="Arial" w:hAnsi="Arial" w:cs="Arial"/>
                <w:b/>
                <w:spacing w:val="2"/>
              </w:rPr>
              <w:t>T</w:t>
            </w:r>
            <w:r w:rsidRPr="00F87CD2">
              <w:rPr>
                <w:rFonts w:ascii="Arial" w:eastAsia="Arial" w:hAnsi="Arial" w:cs="Arial"/>
                <w:b/>
              </w:rPr>
              <w:t>AN IDEN</w:t>
            </w:r>
            <w:r w:rsidRPr="00F87CD2">
              <w:rPr>
                <w:rFonts w:ascii="Arial" w:eastAsia="Arial" w:hAnsi="Arial" w:cs="Arial"/>
                <w:b/>
                <w:spacing w:val="1"/>
              </w:rPr>
              <w:t>T</w:t>
            </w:r>
            <w:r w:rsidRPr="00F87CD2">
              <w:rPr>
                <w:rFonts w:ascii="Arial" w:eastAsia="Arial" w:hAnsi="Arial" w:cs="Arial"/>
                <w:b/>
              </w:rPr>
              <w:t>IFICAR</w:t>
            </w:r>
            <w:r w:rsidRPr="00F87CD2">
              <w:rPr>
                <w:rFonts w:ascii="Arial" w:eastAsia="Arial" w:hAnsi="Arial" w:cs="Arial"/>
                <w:b/>
                <w:spacing w:val="45"/>
              </w:rPr>
              <w:t xml:space="preserve"> </w:t>
            </w:r>
            <w:r w:rsidRPr="00F87CD2">
              <w:rPr>
                <w:rFonts w:ascii="Arial" w:eastAsia="Arial" w:hAnsi="Arial" w:cs="Arial"/>
                <w:b/>
              </w:rPr>
              <w:t>LA</w:t>
            </w:r>
            <w:r w:rsidRPr="00F87CD2">
              <w:rPr>
                <w:rFonts w:ascii="Arial" w:eastAsia="Arial" w:hAnsi="Arial" w:cs="Arial"/>
                <w:b/>
                <w:spacing w:val="45"/>
              </w:rPr>
              <w:t xml:space="preserve"> </w:t>
            </w:r>
            <w:r w:rsidRPr="00F87CD2">
              <w:rPr>
                <w:rFonts w:ascii="Arial" w:eastAsia="Arial" w:hAnsi="Arial" w:cs="Arial"/>
                <w:b/>
              </w:rPr>
              <w:t>P</w:t>
            </w:r>
            <w:r w:rsidRPr="00F87CD2">
              <w:rPr>
                <w:rFonts w:ascii="Arial" w:eastAsia="Arial" w:hAnsi="Arial" w:cs="Arial"/>
                <w:b/>
                <w:spacing w:val="-1"/>
              </w:rPr>
              <w:t>R</w:t>
            </w:r>
            <w:r w:rsidRPr="00F87CD2">
              <w:rPr>
                <w:rFonts w:ascii="Arial" w:eastAsia="Arial" w:hAnsi="Arial" w:cs="Arial"/>
                <w:b/>
              </w:rPr>
              <w:t>O</w:t>
            </w:r>
            <w:r w:rsidRPr="00F87CD2">
              <w:rPr>
                <w:rFonts w:ascii="Arial" w:eastAsia="Arial" w:hAnsi="Arial" w:cs="Arial"/>
                <w:b/>
                <w:spacing w:val="1"/>
              </w:rPr>
              <w:t>P</w:t>
            </w:r>
            <w:r w:rsidRPr="00F87CD2">
              <w:rPr>
                <w:rFonts w:ascii="Arial" w:eastAsia="Arial" w:hAnsi="Arial" w:cs="Arial"/>
                <w:b/>
              </w:rPr>
              <w:t>UE</w:t>
            </w:r>
            <w:r w:rsidRPr="00F87CD2">
              <w:rPr>
                <w:rFonts w:ascii="Arial" w:eastAsia="Arial" w:hAnsi="Arial" w:cs="Arial"/>
                <w:b/>
                <w:spacing w:val="-1"/>
              </w:rPr>
              <w:t>S</w:t>
            </w:r>
            <w:r w:rsidRPr="00F87CD2">
              <w:rPr>
                <w:rFonts w:ascii="Arial" w:eastAsia="Arial" w:hAnsi="Arial" w:cs="Arial"/>
                <w:b/>
                <w:spacing w:val="2"/>
              </w:rPr>
              <w:t>T</w:t>
            </w:r>
            <w:r w:rsidRPr="00F87CD2">
              <w:rPr>
                <w:rFonts w:ascii="Arial" w:eastAsia="Arial" w:hAnsi="Arial" w:cs="Arial"/>
                <w:b/>
              </w:rPr>
              <w:t>A</w:t>
            </w:r>
            <w:r w:rsidRPr="00F87CD2">
              <w:rPr>
                <w:rFonts w:ascii="Arial" w:eastAsia="Arial" w:hAnsi="Arial" w:cs="Arial"/>
                <w:b/>
                <w:spacing w:val="46"/>
              </w:rPr>
              <w:t xml:space="preserve"> </w:t>
            </w:r>
            <w:r w:rsidRPr="00F87CD2">
              <w:rPr>
                <w:rFonts w:ascii="Arial" w:eastAsia="Arial" w:hAnsi="Arial" w:cs="Arial"/>
                <w:b/>
                <w:spacing w:val="-1"/>
              </w:rPr>
              <w:t>M</w:t>
            </w:r>
            <w:r w:rsidRPr="00F87CD2">
              <w:rPr>
                <w:rFonts w:ascii="Arial" w:eastAsia="Arial" w:hAnsi="Arial" w:cs="Arial"/>
                <w:b/>
              </w:rPr>
              <w:t>ÁS</w:t>
            </w:r>
            <w:r w:rsidRPr="00F87CD2">
              <w:rPr>
                <w:rFonts w:ascii="Arial" w:eastAsia="Arial" w:hAnsi="Arial" w:cs="Arial"/>
                <w:b/>
                <w:spacing w:val="46"/>
              </w:rPr>
              <w:t xml:space="preserve"> </w:t>
            </w:r>
            <w:r w:rsidRPr="00F87CD2">
              <w:rPr>
                <w:rFonts w:ascii="Arial" w:eastAsia="Arial" w:hAnsi="Arial" w:cs="Arial"/>
                <w:b/>
              </w:rPr>
              <w:t>F</w:t>
            </w:r>
            <w:r w:rsidRPr="00F87CD2">
              <w:rPr>
                <w:rFonts w:ascii="Arial" w:eastAsia="Arial" w:hAnsi="Arial" w:cs="Arial"/>
                <w:b/>
                <w:spacing w:val="-1"/>
              </w:rPr>
              <w:t>A</w:t>
            </w:r>
            <w:r w:rsidRPr="00F87CD2">
              <w:rPr>
                <w:rFonts w:ascii="Arial" w:eastAsia="Arial" w:hAnsi="Arial" w:cs="Arial"/>
                <w:b/>
                <w:spacing w:val="-2"/>
              </w:rPr>
              <w:t>V</w:t>
            </w:r>
            <w:r w:rsidRPr="00F87CD2">
              <w:rPr>
                <w:rFonts w:ascii="Arial" w:eastAsia="Arial" w:hAnsi="Arial" w:cs="Arial"/>
                <w:b/>
              </w:rPr>
              <w:t>ORA</w:t>
            </w:r>
            <w:r w:rsidRPr="00F87CD2">
              <w:rPr>
                <w:rFonts w:ascii="Arial" w:eastAsia="Arial" w:hAnsi="Arial" w:cs="Arial"/>
                <w:b/>
                <w:spacing w:val="-1"/>
              </w:rPr>
              <w:t>B</w:t>
            </w:r>
            <w:r w:rsidRPr="00F87CD2">
              <w:rPr>
                <w:rFonts w:ascii="Arial" w:eastAsia="Arial" w:hAnsi="Arial" w:cs="Arial"/>
                <w:b/>
              </w:rPr>
              <w:t>LE</w:t>
            </w:r>
            <w:r w:rsidRPr="00F87CD2">
              <w:rPr>
                <w:rFonts w:ascii="Arial" w:eastAsia="Arial" w:hAnsi="Arial" w:cs="Arial"/>
                <w:b/>
                <w:spacing w:val="47"/>
              </w:rPr>
              <w:t xml:space="preserve"> </w:t>
            </w:r>
            <w:r w:rsidRPr="00F87CD2">
              <w:rPr>
                <w:rFonts w:ascii="Arial" w:eastAsia="Arial" w:hAnsi="Arial" w:cs="Arial"/>
                <w:b/>
              </w:rPr>
              <w:t>DE</w:t>
            </w:r>
            <w:r w:rsidRPr="00F87CD2">
              <w:rPr>
                <w:rFonts w:ascii="Arial" w:eastAsia="Arial" w:hAnsi="Arial" w:cs="Arial"/>
                <w:b/>
                <w:spacing w:val="46"/>
              </w:rPr>
              <w:t xml:space="preserve"> </w:t>
            </w:r>
            <w:r w:rsidRPr="00F87CD2">
              <w:rPr>
                <w:rFonts w:ascii="Arial" w:eastAsia="Arial" w:hAnsi="Arial" w:cs="Arial"/>
                <w:b/>
              </w:rPr>
              <w:t>CON</w:t>
            </w:r>
            <w:r w:rsidRPr="00F87CD2">
              <w:rPr>
                <w:rFonts w:ascii="Arial" w:eastAsia="Arial" w:hAnsi="Arial" w:cs="Arial"/>
                <w:b/>
                <w:spacing w:val="-1"/>
              </w:rPr>
              <w:t>F</w:t>
            </w:r>
            <w:r w:rsidRPr="00F87CD2">
              <w:rPr>
                <w:rFonts w:ascii="Arial" w:eastAsia="Arial" w:hAnsi="Arial" w:cs="Arial"/>
                <w:b/>
              </w:rPr>
              <w:t>OR</w:t>
            </w:r>
            <w:r w:rsidRPr="00F87CD2">
              <w:rPr>
                <w:rFonts w:ascii="Arial" w:eastAsia="Arial" w:hAnsi="Arial" w:cs="Arial"/>
                <w:b/>
                <w:spacing w:val="-1"/>
              </w:rPr>
              <w:t>M</w:t>
            </w:r>
            <w:r w:rsidRPr="00F87CD2">
              <w:rPr>
                <w:rFonts w:ascii="Arial" w:eastAsia="Arial" w:hAnsi="Arial" w:cs="Arial"/>
                <w:b/>
              </w:rPr>
              <w:t>IDAD</w:t>
            </w:r>
            <w:r w:rsidRPr="00F87CD2">
              <w:rPr>
                <w:rFonts w:ascii="Arial" w:eastAsia="Arial" w:hAnsi="Arial" w:cs="Arial"/>
                <w:b/>
                <w:spacing w:val="45"/>
              </w:rPr>
              <w:t xml:space="preserve"> </w:t>
            </w:r>
            <w:r w:rsidRPr="00F87CD2">
              <w:rPr>
                <w:rFonts w:ascii="Arial" w:eastAsia="Arial" w:hAnsi="Arial" w:cs="Arial"/>
                <w:b/>
              </w:rPr>
              <w:t>C</w:t>
            </w:r>
            <w:r w:rsidRPr="00F87CD2">
              <w:rPr>
                <w:rFonts w:ascii="Arial" w:eastAsia="Arial" w:hAnsi="Arial" w:cs="Arial"/>
                <w:b/>
                <w:spacing w:val="1"/>
              </w:rPr>
              <w:t>O</w:t>
            </w:r>
            <w:r w:rsidRPr="00F87CD2">
              <w:rPr>
                <w:rFonts w:ascii="Arial" w:eastAsia="Arial" w:hAnsi="Arial" w:cs="Arial"/>
                <w:b/>
              </w:rPr>
              <w:t>N LO</w:t>
            </w:r>
            <w:r w:rsidRPr="00F87CD2">
              <w:rPr>
                <w:rFonts w:ascii="Arial" w:eastAsia="Arial" w:hAnsi="Arial" w:cs="Arial"/>
                <w:b/>
                <w:spacing w:val="1"/>
              </w:rPr>
              <w:t xml:space="preserve"> </w:t>
            </w:r>
            <w:r w:rsidRPr="00F87CD2">
              <w:rPr>
                <w:rFonts w:ascii="Arial" w:eastAsia="Arial" w:hAnsi="Arial" w:cs="Arial"/>
                <w:b/>
              </w:rPr>
              <w:t>E</w:t>
            </w:r>
            <w:r w:rsidRPr="00F87CD2">
              <w:rPr>
                <w:rFonts w:ascii="Arial" w:eastAsia="Arial" w:hAnsi="Arial" w:cs="Arial"/>
                <w:b/>
                <w:spacing w:val="-2"/>
              </w:rPr>
              <w:t>S</w:t>
            </w:r>
            <w:r w:rsidRPr="00F87CD2">
              <w:rPr>
                <w:rFonts w:ascii="Arial" w:eastAsia="Arial" w:hAnsi="Arial" w:cs="Arial"/>
                <w:b/>
                <w:spacing w:val="2"/>
              </w:rPr>
              <w:t>T</w:t>
            </w:r>
            <w:r w:rsidRPr="00F87CD2">
              <w:rPr>
                <w:rFonts w:ascii="Arial" w:eastAsia="Arial" w:hAnsi="Arial" w:cs="Arial"/>
                <w:b/>
              </w:rPr>
              <w:t>A</w:t>
            </w:r>
            <w:r w:rsidRPr="00F87CD2">
              <w:rPr>
                <w:rFonts w:ascii="Arial" w:eastAsia="Arial" w:hAnsi="Arial" w:cs="Arial"/>
                <w:b/>
                <w:spacing w:val="-1"/>
              </w:rPr>
              <w:t>B</w:t>
            </w:r>
            <w:r w:rsidRPr="00F87CD2">
              <w:rPr>
                <w:rFonts w:ascii="Arial" w:eastAsia="Arial" w:hAnsi="Arial" w:cs="Arial"/>
                <w:b/>
              </w:rPr>
              <w:t>LEC</w:t>
            </w:r>
            <w:r w:rsidRPr="00F87CD2">
              <w:rPr>
                <w:rFonts w:ascii="Arial" w:eastAsia="Arial" w:hAnsi="Arial" w:cs="Arial"/>
                <w:b/>
                <w:spacing w:val="1"/>
              </w:rPr>
              <w:t>I</w:t>
            </w:r>
            <w:r w:rsidRPr="00F87CD2">
              <w:rPr>
                <w:rFonts w:ascii="Arial" w:eastAsia="Arial" w:hAnsi="Arial" w:cs="Arial"/>
                <w:b/>
              </w:rPr>
              <w:t xml:space="preserve">DO </w:t>
            </w:r>
            <w:r w:rsidRPr="00F87CD2">
              <w:rPr>
                <w:rFonts w:ascii="Arial" w:eastAsia="Arial" w:hAnsi="Arial" w:cs="Arial"/>
                <w:b/>
                <w:spacing w:val="-1"/>
              </w:rPr>
              <w:t>E</w:t>
            </w:r>
            <w:r w:rsidRPr="00F87CD2">
              <w:rPr>
                <w:rFonts w:ascii="Arial" w:eastAsia="Arial" w:hAnsi="Arial" w:cs="Arial"/>
                <w:b/>
              </w:rPr>
              <w:t>N LA NOR</w:t>
            </w:r>
            <w:r w:rsidRPr="00F87CD2">
              <w:rPr>
                <w:rFonts w:ascii="Arial" w:eastAsia="Arial" w:hAnsi="Arial" w:cs="Arial"/>
                <w:b/>
                <w:spacing w:val="-1"/>
              </w:rPr>
              <w:t>M</w:t>
            </w:r>
            <w:r w:rsidRPr="00F87CD2">
              <w:rPr>
                <w:rFonts w:ascii="Arial" w:eastAsia="Arial" w:hAnsi="Arial" w:cs="Arial"/>
                <w:b/>
              </w:rPr>
              <w:t>A</w:t>
            </w:r>
            <w:r w:rsidRPr="00F87CD2">
              <w:rPr>
                <w:rFonts w:ascii="Arial" w:eastAsia="Arial" w:hAnsi="Arial" w:cs="Arial"/>
                <w:b/>
                <w:spacing w:val="1"/>
              </w:rPr>
              <w:t>T</w:t>
            </w:r>
            <w:r w:rsidRPr="00F87CD2">
              <w:rPr>
                <w:rFonts w:ascii="Arial" w:eastAsia="Arial" w:hAnsi="Arial" w:cs="Arial"/>
                <w:b/>
              </w:rPr>
              <w:t>I</w:t>
            </w:r>
            <w:r w:rsidRPr="00F87CD2">
              <w:rPr>
                <w:rFonts w:ascii="Arial" w:eastAsia="Arial" w:hAnsi="Arial" w:cs="Arial"/>
                <w:b/>
                <w:spacing w:val="1"/>
              </w:rPr>
              <w:t>V</w:t>
            </w:r>
            <w:r w:rsidRPr="00F87CD2">
              <w:rPr>
                <w:rFonts w:ascii="Arial" w:eastAsia="Arial" w:hAnsi="Arial" w:cs="Arial"/>
                <w:b/>
              </w:rPr>
              <w:t>IDAD</w:t>
            </w:r>
            <w:r w:rsidRPr="00F87CD2">
              <w:rPr>
                <w:rFonts w:ascii="Arial" w:eastAsia="Arial" w:hAnsi="Arial" w:cs="Arial"/>
                <w:b/>
                <w:spacing w:val="-1"/>
              </w:rPr>
              <w:t xml:space="preserve"> </w:t>
            </w:r>
            <w:r w:rsidRPr="00F87CD2">
              <w:rPr>
                <w:rFonts w:ascii="Arial" w:eastAsia="Arial" w:hAnsi="Arial" w:cs="Arial"/>
                <w:b/>
                <w:spacing w:val="1"/>
              </w:rPr>
              <w:t>VI</w:t>
            </w:r>
            <w:r w:rsidRPr="00F87CD2">
              <w:rPr>
                <w:rFonts w:ascii="Arial" w:eastAsia="Arial" w:hAnsi="Arial" w:cs="Arial"/>
                <w:b/>
              </w:rPr>
              <w:t>G</w:t>
            </w:r>
            <w:r w:rsidRPr="00F87CD2">
              <w:rPr>
                <w:rFonts w:ascii="Arial" w:eastAsia="Arial" w:hAnsi="Arial" w:cs="Arial"/>
                <w:b/>
                <w:spacing w:val="1"/>
              </w:rPr>
              <w:t>E</w:t>
            </w:r>
            <w:r w:rsidRPr="00F87CD2">
              <w:rPr>
                <w:rFonts w:ascii="Arial" w:eastAsia="Arial" w:hAnsi="Arial" w:cs="Arial"/>
                <w:b/>
                <w:spacing w:val="-3"/>
              </w:rPr>
              <w:t>N</w:t>
            </w:r>
            <w:r w:rsidRPr="00F87CD2">
              <w:rPr>
                <w:rFonts w:ascii="Arial" w:eastAsia="Arial" w:hAnsi="Arial" w:cs="Arial"/>
                <w:b/>
                <w:spacing w:val="2"/>
              </w:rPr>
              <w:t>T</w:t>
            </w:r>
            <w:r w:rsidRPr="00F87CD2">
              <w:rPr>
                <w:rFonts w:ascii="Arial" w:eastAsia="Arial" w:hAnsi="Arial" w:cs="Arial"/>
                <w:b/>
              </w:rPr>
              <w:t>E</w:t>
            </w:r>
          </w:p>
        </w:tc>
      </w:tr>
      <w:tr w:rsidR="000A2F0A" w:rsidRPr="00300C18" w14:paraId="0184F1E3" w14:textId="77777777" w:rsidTr="00E21BCA">
        <w:tc>
          <w:tcPr>
            <w:tcW w:w="9215" w:type="dxa"/>
          </w:tcPr>
          <w:p w14:paraId="42B14CBB" w14:textId="77777777" w:rsidR="000A2F0A" w:rsidRDefault="000A2F0A" w:rsidP="00E21BCA">
            <w:pPr>
              <w:jc w:val="both"/>
              <w:rPr>
                <w:rFonts w:ascii="Arial" w:hAnsi="Arial" w:cs="Arial"/>
              </w:rPr>
            </w:pPr>
          </w:p>
          <w:p w14:paraId="26D97ED9" w14:textId="77777777" w:rsidR="000A2F0A" w:rsidRDefault="000A2F0A" w:rsidP="00E21BCA">
            <w:pPr>
              <w:jc w:val="both"/>
              <w:rPr>
                <w:rFonts w:ascii="Arial" w:hAnsi="Arial" w:cs="Arial"/>
              </w:rPr>
            </w:pPr>
            <w:r w:rsidRPr="00843E3C">
              <w:rPr>
                <w:rFonts w:ascii="Arial" w:hAnsi="Arial" w:cs="Arial"/>
              </w:rPr>
              <w:t xml:space="preserve">Teniendo en cuenta la modalidad de contratación </w:t>
            </w:r>
            <w:r>
              <w:rPr>
                <w:rFonts w:ascii="Arial" w:hAnsi="Arial" w:cs="Arial"/>
              </w:rPr>
              <w:t>D</w:t>
            </w:r>
            <w:r w:rsidRPr="00843E3C">
              <w:rPr>
                <w:rFonts w:ascii="Arial" w:hAnsi="Arial" w:cs="Arial"/>
              </w:rPr>
              <w:t>irecta</w:t>
            </w:r>
            <w:r>
              <w:rPr>
                <w:rFonts w:ascii="Arial" w:hAnsi="Arial" w:cs="Arial"/>
              </w:rPr>
              <w:t>,</w:t>
            </w:r>
            <w:r w:rsidRPr="00843E3C">
              <w:rPr>
                <w:rFonts w:ascii="Arial" w:hAnsi="Arial" w:cs="Arial"/>
              </w:rPr>
              <w:t xml:space="preserve"> la </w:t>
            </w:r>
            <w:r>
              <w:rPr>
                <w:rFonts w:ascii="Arial" w:hAnsi="Arial" w:cs="Arial"/>
              </w:rPr>
              <w:t>P</w:t>
            </w:r>
            <w:r w:rsidRPr="00843E3C">
              <w:rPr>
                <w:rFonts w:ascii="Arial" w:hAnsi="Arial" w:cs="Arial"/>
              </w:rPr>
              <w:t xml:space="preserve">restación de </w:t>
            </w:r>
            <w:r>
              <w:rPr>
                <w:rFonts w:ascii="Arial" w:hAnsi="Arial" w:cs="Arial"/>
              </w:rPr>
              <w:t>S</w:t>
            </w:r>
            <w:r w:rsidRPr="00843E3C">
              <w:rPr>
                <w:rFonts w:ascii="Arial" w:hAnsi="Arial" w:cs="Arial"/>
              </w:rPr>
              <w:t>ervicios con persona natural o jurídica; no es necesario que la Entidad Estatal haya obtenido previamente varias ofertas. Verificado el cumplimiento del perfil, el contratista debe presentar los siguientes soportes:</w:t>
            </w:r>
          </w:p>
          <w:p w14:paraId="00E4074E" w14:textId="77777777" w:rsidR="000A2F0A" w:rsidRDefault="000A2F0A" w:rsidP="00E21BCA">
            <w:pPr>
              <w:jc w:val="both"/>
              <w:rPr>
                <w:rFonts w:ascii="Arial" w:hAnsi="Arial" w:cs="Arial"/>
              </w:rPr>
            </w:pPr>
          </w:p>
          <w:p w14:paraId="46F8DEDA" w14:textId="77777777" w:rsidR="000A2F0A" w:rsidRPr="00C20DC5" w:rsidRDefault="000A2F0A" w:rsidP="00E21BCA">
            <w:pPr>
              <w:jc w:val="both"/>
              <w:rPr>
                <w:rFonts w:ascii="Arial" w:hAnsi="Arial" w:cs="Arial"/>
                <w:sz w:val="20"/>
                <w:szCs w:val="20"/>
              </w:rPr>
            </w:pPr>
          </w:p>
          <w:p w14:paraId="548A2EC8" w14:textId="77777777" w:rsidR="000A2F0A" w:rsidRPr="00C20DC5" w:rsidRDefault="000A2F0A" w:rsidP="000A2F0A">
            <w:pPr>
              <w:pStyle w:val="Prrafodelista"/>
              <w:numPr>
                <w:ilvl w:val="0"/>
                <w:numId w:val="37"/>
              </w:numPr>
              <w:jc w:val="both"/>
              <w:rPr>
                <w:rFonts w:ascii="Arial" w:hAnsi="Arial" w:cs="Arial"/>
                <w:sz w:val="20"/>
                <w:szCs w:val="20"/>
              </w:rPr>
            </w:pPr>
            <w:r w:rsidRPr="00C20DC5">
              <w:rPr>
                <w:rFonts w:ascii="Arial" w:hAnsi="Arial" w:cs="Arial"/>
                <w:b/>
                <w:bCs/>
                <w:sz w:val="20"/>
                <w:szCs w:val="20"/>
              </w:rPr>
              <w:t>HOJA DE VIDA DE LA FUNCIÓN PÚBLICA</w:t>
            </w:r>
            <w:r w:rsidRPr="00C20DC5">
              <w:rPr>
                <w:rFonts w:ascii="Arial" w:hAnsi="Arial" w:cs="Arial"/>
                <w:sz w:val="20"/>
                <w:szCs w:val="20"/>
              </w:rPr>
              <w:t xml:space="preserve"> IMPRESA DE LA PLATAFORMA SIGEP</w:t>
            </w:r>
          </w:p>
          <w:p w14:paraId="54318EF0" w14:textId="77777777" w:rsidR="000A2F0A" w:rsidRPr="00C20DC5" w:rsidRDefault="000A2F0A" w:rsidP="000A2F0A">
            <w:pPr>
              <w:pStyle w:val="Prrafodelista"/>
              <w:numPr>
                <w:ilvl w:val="0"/>
                <w:numId w:val="37"/>
              </w:numPr>
              <w:jc w:val="both"/>
              <w:rPr>
                <w:rFonts w:ascii="Arial" w:hAnsi="Arial" w:cs="Arial"/>
                <w:b/>
                <w:bCs/>
                <w:sz w:val="20"/>
                <w:szCs w:val="20"/>
              </w:rPr>
            </w:pPr>
            <w:r w:rsidRPr="00C20DC5">
              <w:rPr>
                <w:rFonts w:ascii="Arial" w:hAnsi="Arial" w:cs="Arial"/>
                <w:b/>
                <w:bCs/>
                <w:sz w:val="20"/>
                <w:szCs w:val="20"/>
              </w:rPr>
              <w:lastRenderedPageBreak/>
              <w:t xml:space="preserve">FOTOCOPIA DE CEDULA DE CIUDADANÍA </w:t>
            </w:r>
          </w:p>
          <w:p w14:paraId="0C4576B1" w14:textId="77777777" w:rsidR="000A2F0A" w:rsidRPr="00C20DC5" w:rsidRDefault="000A2F0A" w:rsidP="000A2F0A">
            <w:pPr>
              <w:pStyle w:val="Prrafodelista"/>
              <w:numPr>
                <w:ilvl w:val="0"/>
                <w:numId w:val="37"/>
              </w:numPr>
              <w:jc w:val="both"/>
              <w:rPr>
                <w:rFonts w:ascii="Arial" w:hAnsi="Arial" w:cs="Arial"/>
                <w:sz w:val="20"/>
                <w:szCs w:val="20"/>
              </w:rPr>
            </w:pPr>
            <w:r>
              <w:rPr>
                <w:rFonts w:ascii="Arial" w:hAnsi="Arial" w:cs="Arial"/>
                <w:b/>
                <w:bCs/>
                <w:sz w:val="20"/>
                <w:szCs w:val="20"/>
              </w:rPr>
              <w:t>SOPORTE DE DEFINICIÓ DE SITUACIÓN</w:t>
            </w:r>
            <w:r w:rsidRPr="00C20DC5">
              <w:rPr>
                <w:rFonts w:ascii="Arial" w:hAnsi="Arial" w:cs="Arial"/>
                <w:b/>
                <w:bCs/>
                <w:sz w:val="20"/>
                <w:szCs w:val="20"/>
              </w:rPr>
              <w:t xml:space="preserve"> MILITAR</w:t>
            </w:r>
            <w:r w:rsidRPr="00C20DC5">
              <w:rPr>
                <w:rFonts w:ascii="Arial" w:hAnsi="Arial" w:cs="Arial"/>
                <w:sz w:val="20"/>
                <w:szCs w:val="20"/>
              </w:rPr>
              <w:t xml:space="preserve"> PARA HOMBRES MENORES DE 50 AÑOS </w:t>
            </w:r>
          </w:p>
          <w:p w14:paraId="5FE70E2F" w14:textId="77777777" w:rsidR="000A2F0A" w:rsidRPr="00C20DC5" w:rsidRDefault="000A2F0A" w:rsidP="000A2F0A">
            <w:pPr>
              <w:pStyle w:val="Prrafodelista"/>
              <w:numPr>
                <w:ilvl w:val="0"/>
                <w:numId w:val="37"/>
              </w:numPr>
              <w:jc w:val="both"/>
              <w:rPr>
                <w:rFonts w:ascii="Arial" w:hAnsi="Arial" w:cs="Arial"/>
                <w:b/>
                <w:bCs/>
                <w:sz w:val="20"/>
                <w:szCs w:val="20"/>
              </w:rPr>
            </w:pPr>
            <w:r w:rsidRPr="00C20DC5">
              <w:rPr>
                <w:rFonts w:ascii="Arial" w:hAnsi="Arial" w:cs="Arial"/>
                <w:b/>
                <w:bCs/>
                <w:sz w:val="20"/>
                <w:szCs w:val="20"/>
              </w:rPr>
              <w:t>CERTIFICADO Y/O TÍTULOS DE ESTUDIOS</w:t>
            </w:r>
          </w:p>
          <w:p w14:paraId="3E180F85" w14:textId="77777777" w:rsidR="000A2F0A" w:rsidRPr="00C20DC5" w:rsidRDefault="000A2F0A" w:rsidP="000A2F0A">
            <w:pPr>
              <w:pStyle w:val="Prrafodelista"/>
              <w:numPr>
                <w:ilvl w:val="0"/>
                <w:numId w:val="37"/>
              </w:numPr>
              <w:jc w:val="both"/>
              <w:rPr>
                <w:rFonts w:ascii="Arial" w:hAnsi="Arial" w:cs="Arial"/>
                <w:sz w:val="20"/>
                <w:szCs w:val="20"/>
              </w:rPr>
            </w:pPr>
            <w:r w:rsidRPr="00C20DC5">
              <w:rPr>
                <w:rFonts w:ascii="Arial" w:hAnsi="Arial" w:cs="Arial"/>
                <w:b/>
                <w:bCs/>
                <w:sz w:val="20"/>
                <w:szCs w:val="20"/>
              </w:rPr>
              <w:t>TARJETA PROFESIONAL</w:t>
            </w:r>
            <w:r w:rsidRPr="00C20DC5">
              <w:rPr>
                <w:rFonts w:ascii="Arial" w:hAnsi="Arial" w:cs="Arial"/>
                <w:sz w:val="20"/>
                <w:szCs w:val="20"/>
              </w:rPr>
              <w:t xml:space="preserve"> (CUANDO APLIQUE)</w:t>
            </w:r>
          </w:p>
          <w:p w14:paraId="3C18311E" w14:textId="77777777" w:rsidR="000A2F0A" w:rsidRPr="00C20DC5" w:rsidRDefault="000A2F0A" w:rsidP="000A2F0A">
            <w:pPr>
              <w:pStyle w:val="Prrafodelista"/>
              <w:numPr>
                <w:ilvl w:val="0"/>
                <w:numId w:val="37"/>
              </w:numPr>
              <w:jc w:val="both"/>
              <w:rPr>
                <w:rFonts w:ascii="Arial" w:hAnsi="Arial" w:cs="Arial"/>
                <w:sz w:val="20"/>
                <w:szCs w:val="20"/>
              </w:rPr>
            </w:pPr>
            <w:r w:rsidRPr="00C20DC5">
              <w:rPr>
                <w:rFonts w:ascii="Arial" w:hAnsi="Arial" w:cs="Arial"/>
                <w:sz w:val="20"/>
                <w:szCs w:val="20"/>
              </w:rPr>
              <w:t xml:space="preserve">CERTIFICACIONES DE </w:t>
            </w:r>
            <w:r w:rsidRPr="00C20DC5">
              <w:rPr>
                <w:rFonts w:ascii="Arial" w:hAnsi="Arial" w:cs="Arial"/>
                <w:b/>
                <w:bCs/>
                <w:sz w:val="20"/>
                <w:szCs w:val="20"/>
              </w:rPr>
              <w:t>EXPERIENCIA LABORAL Y/O PROFESIONAL</w:t>
            </w:r>
          </w:p>
          <w:p w14:paraId="07211089" w14:textId="77777777" w:rsidR="000A2F0A" w:rsidRPr="00C20DC5" w:rsidRDefault="000A2F0A" w:rsidP="000A2F0A">
            <w:pPr>
              <w:pStyle w:val="Prrafodelista"/>
              <w:numPr>
                <w:ilvl w:val="0"/>
                <w:numId w:val="37"/>
              </w:numPr>
              <w:jc w:val="both"/>
              <w:rPr>
                <w:rFonts w:ascii="Arial" w:hAnsi="Arial" w:cs="Arial"/>
                <w:sz w:val="20"/>
                <w:szCs w:val="20"/>
              </w:rPr>
            </w:pPr>
            <w:r w:rsidRPr="00C20DC5">
              <w:rPr>
                <w:rFonts w:ascii="Arial" w:hAnsi="Arial" w:cs="Arial"/>
                <w:sz w:val="20"/>
                <w:szCs w:val="20"/>
              </w:rPr>
              <w:t xml:space="preserve">CONSTANCIA DE CONSULTA DE </w:t>
            </w:r>
            <w:r w:rsidRPr="00C20DC5">
              <w:rPr>
                <w:rFonts w:ascii="Arial" w:hAnsi="Arial" w:cs="Arial"/>
                <w:b/>
                <w:bCs/>
                <w:sz w:val="20"/>
                <w:szCs w:val="20"/>
              </w:rPr>
              <w:t>ANTECEDENTES Y REQUERIMIENTO JUDICIALES POLICÍA NACIONAL</w:t>
            </w:r>
            <w:r w:rsidRPr="00C20DC5">
              <w:rPr>
                <w:rFonts w:ascii="Arial" w:hAnsi="Arial" w:cs="Arial"/>
                <w:sz w:val="20"/>
                <w:szCs w:val="20"/>
              </w:rPr>
              <w:t xml:space="preserve"> (NO MAYOR A 3 MESES)</w:t>
            </w:r>
          </w:p>
          <w:p w14:paraId="1A8419EF" w14:textId="77777777" w:rsidR="000A2F0A" w:rsidRPr="00C20DC5" w:rsidRDefault="000A2F0A" w:rsidP="000A2F0A">
            <w:pPr>
              <w:pStyle w:val="Prrafodelista"/>
              <w:numPr>
                <w:ilvl w:val="0"/>
                <w:numId w:val="37"/>
              </w:numPr>
              <w:jc w:val="both"/>
              <w:rPr>
                <w:rFonts w:ascii="Arial" w:hAnsi="Arial" w:cs="Arial"/>
                <w:sz w:val="20"/>
                <w:szCs w:val="20"/>
              </w:rPr>
            </w:pPr>
            <w:r w:rsidRPr="00C20DC5">
              <w:rPr>
                <w:rFonts w:ascii="Arial" w:hAnsi="Arial" w:cs="Arial"/>
                <w:sz w:val="20"/>
                <w:szCs w:val="20"/>
              </w:rPr>
              <w:t xml:space="preserve">CERTIFICADO DE </w:t>
            </w:r>
            <w:r w:rsidRPr="00C20DC5">
              <w:rPr>
                <w:rFonts w:ascii="Arial" w:hAnsi="Arial" w:cs="Arial"/>
                <w:b/>
                <w:bCs/>
                <w:sz w:val="20"/>
                <w:szCs w:val="20"/>
              </w:rPr>
              <w:t>ANTECEDENTES DISCIPLINARIOS PROCURADURÍA GENERAL</w:t>
            </w:r>
            <w:r w:rsidRPr="00C20DC5">
              <w:rPr>
                <w:rFonts w:ascii="Arial" w:hAnsi="Arial" w:cs="Arial"/>
                <w:sz w:val="20"/>
                <w:szCs w:val="20"/>
              </w:rPr>
              <w:t xml:space="preserve"> - VIGENTE (NO MAYOR A 3 MESES)</w:t>
            </w:r>
          </w:p>
          <w:p w14:paraId="58E3A836" w14:textId="77777777" w:rsidR="000A2F0A" w:rsidRPr="00C20DC5" w:rsidRDefault="000A2F0A" w:rsidP="000A2F0A">
            <w:pPr>
              <w:pStyle w:val="Prrafodelista"/>
              <w:numPr>
                <w:ilvl w:val="0"/>
                <w:numId w:val="37"/>
              </w:numPr>
              <w:jc w:val="both"/>
              <w:rPr>
                <w:rFonts w:ascii="Arial" w:hAnsi="Arial" w:cs="Arial"/>
                <w:sz w:val="20"/>
                <w:szCs w:val="20"/>
              </w:rPr>
            </w:pPr>
            <w:r w:rsidRPr="00C20DC5">
              <w:rPr>
                <w:rFonts w:ascii="Arial" w:hAnsi="Arial" w:cs="Arial"/>
                <w:sz w:val="20"/>
                <w:szCs w:val="20"/>
              </w:rPr>
              <w:t xml:space="preserve">CERTIFICADO DE </w:t>
            </w:r>
            <w:r w:rsidRPr="00C20DC5">
              <w:rPr>
                <w:rFonts w:ascii="Arial" w:hAnsi="Arial" w:cs="Arial"/>
                <w:b/>
                <w:bCs/>
                <w:sz w:val="20"/>
                <w:szCs w:val="20"/>
              </w:rPr>
              <w:t>ANTECEDENTES DE LA CONTRALORÍA</w:t>
            </w:r>
            <w:r w:rsidRPr="00C20DC5">
              <w:rPr>
                <w:rFonts w:ascii="Arial" w:hAnsi="Arial" w:cs="Arial"/>
                <w:sz w:val="20"/>
                <w:szCs w:val="20"/>
              </w:rPr>
              <w:t xml:space="preserve"> - VIGENTE (NO MAYOR A 3 MESES)</w:t>
            </w:r>
          </w:p>
          <w:p w14:paraId="30B8F6E9" w14:textId="77777777" w:rsidR="000A2F0A" w:rsidRPr="00C20DC5" w:rsidRDefault="000A2F0A" w:rsidP="000A2F0A">
            <w:pPr>
              <w:pStyle w:val="Prrafodelista"/>
              <w:numPr>
                <w:ilvl w:val="0"/>
                <w:numId w:val="37"/>
              </w:numPr>
              <w:jc w:val="both"/>
              <w:rPr>
                <w:rFonts w:ascii="Arial" w:hAnsi="Arial" w:cs="Arial"/>
                <w:sz w:val="20"/>
                <w:szCs w:val="20"/>
              </w:rPr>
            </w:pPr>
            <w:r w:rsidRPr="00C20DC5">
              <w:rPr>
                <w:rFonts w:ascii="Arial" w:hAnsi="Arial" w:cs="Arial"/>
                <w:sz w:val="20"/>
                <w:szCs w:val="20"/>
              </w:rPr>
              <w:t xml:space="preserve">CERTIFICADO DE </w:t>
            </w:r>
            <w:r w:rsidRPr="00C20DC5">
              <w:rPr>
                <w:rFonts w:ascii="Arial" w:hAnsi="Arial" w:cs="Arial"/>
                <w:b/>
                <w:bCs/>
                <w:sz w:val="20"/>
                <w:szCs w:val="20"/>
              </w:rPr>
              <w:t>ANTECEDENTES DISCIPLINARIOS POR PROFESIÓN</w:t>
            </w:r>
            <w:r w:rsidRPr="00C20DC5">
              <w:rPr>
                <w:rFonts w:ascii="Arial" w:hAnsi="Arial" w:cs="Arial"/>
                <w:sz w:val="20"/>
                <w:szCs w:val="20"/>
              </w:rPr>
              <w:t xml:space="preserve"> (APLICA PARA ABOGADOS, CONTADORES E INGENIEROS)</w:t>
            </w:r>
          </w:p>
          <w:p w14:paraId="42E51393" w14:textId="77777777" w:rsidR="000A2F0A" w:rsidRPr="00C20DC5" w:rsidRDefault="000A2F0A" w:rsidP="000A2F0A">
            <w:pPr>
              <w:pStyle w:val="Prrafodelista"/>
              <w:numPr>
                <w:ilvl w:val="0"/>
                <w:numId w:val="37"/>
              </w:numPr>
              <w:jc w:val="both"/>
              <w:rPr>
                <w:rFonts w:ascii="Arial" w:hAnsi="Arial" w:cs="Arial"/>
                <w:sz w:val="20"/>
                <w:szCs w:val="20"/>
              </w:rPr>
            </w:pPr>
            <w:r w:rsidRPr="00C20DC5">
              <w:rPr>
                <w:rFonts w:ascii="Arial" w:hAnsi="Arial" w:cs="Arial"/>
                <w:sz w:val="20"/>
                <w:szCs w:val="20"/>
              </w:rPr>
              <w:t xml:space="preserve">CONSULTA DE </w:t>
            </w:r>
            <w:r w:rsidRPr="00C20DC5">
              <w:rPr>
                <w:rFonts w:ascii="Arial" w:hAnsi="Arial" w:cs="Arial"/>
                <w:b/>
                <w:bCs/>
                <w:sz w:val="20"/>
                <w:szCs w:val="20"/>
              </w:rPr>
              <w:t>MEDIDAS CORRECTIVAS RNMC</w:t>
            </w:r>
          </w:p>
          <w:p w14:paraId="692CBA74" w14:textId="77777777" w:rsidR="000A2F0A" w:rsidRPr="00C20DC5" w:rsidRDefault="000A2F0A" w:rsidP="000A2F0A">
            <w:pPr>
              <w:pStyle w:val="Prrafodelista"/>
              <w:numPr>
                <w:ilvl w:val="0"/>
                <w:numId w:val="37"/>
              </w:numPr>
              <w:jc w:val="both"/>
              <w:rPr>
                <w:rFonts w:ascii="Arial" w:hAnsi="Arial" w:cs="Arial"/>
                <w:sz w:val="20"/>
                <w:szCs w:val="20"/>
              </w:rPr>
            </w:pPr>
            <w:r w:rsidRPr="00C20DC5">
              <w:rPr>
                <w:rFonts w:ascii="Arial" w:hAnsi="Arial" w:cs="Arial"/>
                <w:sz w:val="20"/>
                <w:szCs w:val="20"/>
              </w:rPr>
              <w:t xml:space="preserve">CERTIFICADO DE </w:t>
            </w:r>
            <w:r w:rsidRPr="00C20DC5">
              <w:rPr>
                <w:rFonts w:ascii="Arial" w:hAnsi="Arial" w:cs="Arial"/>
                <w:b/>
                <w:bCs/>
                <w:sz w:val="20"/>
                <w:szCs w:val="20"/>
              </w:rPr>
              <w:t>INHABILIDADES DELITOS SEXUALES COMETIDOS CONTRA MENORES DE 18 AÑOS.</w:t>
            </w:r>
          </w:p>
          <w:p w14:paraId="73F9DBFD" w14:textId="77777777" w:rsidR="000A2F0A" w:rsidRPr="00C20DC5" w:rsidRDefault="000A2F0A" w:rsidP="000A2F0A">
            <w:pPr>
              <w:pStyle w:val="Prrafodelista"/>
              <w:numPr>
                <w:ilvl w:val="0"/>
                <w:numId w:val="37"/>
              </w:numPr>
              <w:jc w:val="both"/>
              <w:rPr>
                <w:rFonts w:ascii="Arial" w:hAnsi="Arial" w:cs="Arial"/>
                <w:sz w:val="20"/>
                <w:szCs w:val="20"/>
              </w:rPr>
            </w:pPr>
            <w:r w:rsidRPr="00C20DC5">
              <w:rPr>
                <w:rFonts w:ascii="Arial" w:hAnsi="Arial" w:cs="Arial"/>
                <w:sz w:val="20"/>
                <w:szCs w:val="20"/>
              </w:rPr>
              <w:t xml:space="preserve">CERTIFICADO REGISTRO DE DEUDORES ALIMENTARIOS MOROSOS – </w:t>
            </w:r>
            <w:r w:rsidRPr="00C20DC5">
              <w:rPr>
                <w:rFonts w:ascii="Arial" w:hAnsi="Arial" w:cs="Arial"/>
                <w:b/>
                <w:bCs/>
                <w:sz w:val="20"/>
                <w:szCs w:val="20"/>
              </w:rPr>
              <w:t>REDAM</w:t>
            </w:r>
          </w:p>
          <w:p w14:paraId="53796FAC" w14:textId="77777777" w:rsidR="000A2F0A" w:rsidRPr="00C20DC5" w:rsidRDefault="000A2F0A" w:rsidP="000A2F0A">
            <w:pPr>
              <w:pStyle w:val="Prrafodelista"/>
              <w:numPr>
                <w:ilvl w:val="0"/>
                <w:numId w:val="37"/>
              </w:numPr>
              <w:jc w:val="both"/>
              <w:rPr>
                <w:rFonts w:ascii="Arial" w:hAnsi="Arial" w:cs="Arial"/>
                <w:sz w:val="20"/>
                <w:szCs w:val="20"/>
              </w:rPr>
            </w:pPr>
            <w:r w:rsidRPr="00C20DC5">
              <w:rPr>
                <w:rFonts w:ascii="Arial" w:hAnsi="Arial" w:cs="Arial"/>
                <w:sz w:val="20"/>
                <w:szCs w:val="20"/>
              </w:rPr>
              <w:t xml:space="preserve"> </w:t>
            </w:r>
            <w:r w:rsidRPr="00C20DC5">
              <w:rPr>
                <w:rFonts w:ascii="Arial" w:hAnsi="Arial" w:cs="Arial"/>
                <w:b/>
                <w:bCs/>
                <w:sz w:val="20"/>
                <w:szCs w:val="20"/>
              </w:rPr>
              <w:t>EXAMEN MÉDICO OCUPACIONAL DE INGRESO</w:t>
            </w:r>
            <w:r w:rsidRPr="00C20DC5">
              <w:rPr>
                <w:rFonts w:ascii="Arial" w:hAnsi="Arial" w:cs="Arial"/>
                <w:sz w:val="20"/>
                <w:szCs w:val="20"/>
              </w:rPr>
              <w:t xml:space="preserve"> CON ÉNFASIS EN OSTEOMUSCULAR Y VISIOMETRÍA (EXPEDIDO POR IPS Y VIGENTE POR 1 AÑO)</w:t>
            </w:r>
          </w:p>
          <w:p w14:paraId="74BDEF93" w14:textId="77777777" w:rsidR="000A2F0A" w:rsidRPr="00C20DC5" w:rsidRDefault="000A2F0A" w:rsidP="000A2F0A">
            <w:pPr>
              <w:pStyle w:val="Prrafodelista"/>
              <w:numPr>
                <w:ilvl w:val="0"/>
                <w:numId w:val="37"/>
              </w:numPr>
              <w:jc w:val="both"/>
              <w:rPr>
                <w:rFonts w:ascii="Arial" w:hAnsi="Arial" w:cs="Arial"/>
                <w:sz w:val="20"/>
                <w:szCs w:val="20"/>
              </w:rPr>
            </w:pPr>
            <w:r w:rsidRPr="00C20DC5">
              <w:rPr>
                <w:rFonts w:ascii="Arial" w:hAnsi="Arial" w:cs="Arial"/>
                <w:b/>
                <w:bCs/>
                <w:sz w:val="20"/>
                <w:szCs w:val="20"/>
              </w:rPr>
              <w:t xml:space="preserve">CERTIFICACIÓN DE AFILIACIÓN A SEGURIDAD SOCIAL EN SALUD Y PENSIÓN </w:t>
            </w:r>
            <w:r w:rsidRPr="00C20DC5">
              <w:rPr>
                <w:rFonts w:ascii="Arial" w:hAnsi="Arial" w:cs="Arial"/>
                <w:sz w:val="20"/>
                <w:szCs w:val="20"/>
              </w:rPr>
              <w:t>O PLANILLA DE PAGO DEL MES ANTERIOR A LA CONTRATACIÓN</w:t>
            </w:r>
          </w:p>
          <w:p w14:paraId="359CCF4B" w14:textId="77777777" w:rsidR="000A2F0A" w:rsidRPr="00C20DC5" w:rsidRDefault="000A2F0A" w:rsidP="000A2F0A">
            <w:pPr>
              <w:pStyle w:val="Prrafodelista"/>
              <w:numPr>
                <w:ilvl w:val="0"/>
                <w:numId w:val="37"/>
              </w:numPr>
              <w:jc w:val="both"/>
              <w:rPr>
                <w:rFonts w:ascii="Arial" w:hAnsi="Arial" w:cs="Arial"/>
                <w:sz w:val="20"/>
                <w:szCs w:val="20"/>
              </w:rPr>
            </w:pPr>
            <w:r w:rsidRPr="00C20DC5">
              <w:rPr>
                <w:rFonts w:ascii="Arial" w:hAnsi="Arial" w:cs="Arial"/>
                <w:b/>
                <w:bCs/>
                <w:sz w:val="20"/>
                <w:szCs w:val="20"/>
              </w:rPr>
              <w:t>DECLARACIÓN JURAMENTADA DE BIENES Y RENTAS.</w:t>
            </w:r>
            <w:r w:rsidRPr="00C20DC5">
              <w:rPr>
                <w:rFonts w:ascii="Arial" w:hAnsi="Arial" w:cs="Arial"/>
                <w:sz w:val="20"/>
                <w:szCs w:val="20"/>
              </w:rPr>
              <w:t xml:space="preserve"> IMPRESA DE LA PLATAFORMA SIGEP</w:t>
            </w:r>
          </w:p>
          <w:p w14:paraId="5BC93182" w14:textId="77777777" w:rsidR="000A2F0A" w:rsidRPr="00C20DC5" w:rsidRDefault="000A2F0A" w:rsidP="000A2F0A">
            <w:pPr>
              <w:pStyle w:val="Prrafodelista"/>
              <w:numPr>
                <w:ilvl w:val="0"/>
                <w:numId w:val="37"/>
              </w:numPr>
              <w:jc w:val="both"/>
              <w:rPr>
                <w:rFonts w:ascii="Arial" w:hAnsi="Arial" w:cs="Arial"/>
                <w:b/>
                <w:bCs/>
                <w:sz w:val="20"/>
                <w:szCs w:val="20"/>
              </w:rPr>
            </w:pPr>
            <w:r w:rsidRPr="00C20DC5">
              <w:rPr>
                <w:rFonts w:ascii="Arial" w:hAnsi="Arial" w:cs="Arial"/>
                <w:b/>
                <w:bCs/>
                <w:sz w:val="20"/>
                <w:szCs w:val="20"/>
              </w:rPr>
              <w:t>REGISTRO CONFLICTO DE INTERESES</w:t>
            </w:r>
          </w:p>
          <w:p w14:paraId="507D2A15" w14:textId="77777777" w:rsidR="000A2F0A" w:rsidRPr="00C20DC5" w:rsidRDefault="000A2F0A" w:rsidP="000A2F0A">
            <w:pPr>
              <w:pStyle w:val="Prrafodelista"/>
              <w:numPr>
                <w:ilvl w:val="0"/>
                <w:numId w:val="37"/>
              </w:numPr>
              <w:jc w:val="both"/>
              <w:rPr>
                <w:rFonts w:ascii="Arial" w:hAnsi="Arial" w:cs="Arial"/>
                <w:sz w:val="20"/>
                <w:szCs w:val="20"/>
              </w:rPr>
            </w:pPr>
            <w:r w:rsidRPr="00C20DC5">
              <w:rPr>
                <w:rFonts w:ascii="Arial" w:hAnsi="Arial" w:cs="Arial"/>
                <w:sz w:val="20"/>
                <w:szCs w:val="20"/>
              </w:rPr>
              <w:t xml:space="preserve">REGISTRO ÚNICO TRIBUTARIO – </w:t>
            </w:r>
            <w:r w:rsidRPr="00C20DC5">
              <w:rPr>
                <w:rFonts w:ascii="Arial" w:hAnsi="Arial" w:cs="Arial"/>
                <w:b/>
                <w:bCs/>
                <w:sz w:val="20"/>
                <w:szCs w:val="20"/>
              </w:rPr>
              <w:t xml:space="preserve">RUT </w:t>
            </w:r>
            <w:r w:rsidRPr="00C20DC5">
              <w:rPr>
                <w:rFonts w:ascii="Arial" w:hAnsi="Arial" w:cs="Arial"/>
                <w:sz w:val="20"/>
                <w:szCs w:val="20"/>
              </w:rPr>
              <w:t xml:space="preserve">(PERSONA NATURAL O JURÍDICA) – ACTUALIZADO </w:t>
            </w:r>
          </w:p>
          <w:p w14:paraId="6CC44A02" w14:textId="77777777" w:rsidR="000A2F0A" w:rsidRPr="00C20DC5" w:rsidRDefault="000A2F0A" w:rsidP="000A2F0A">
            <w:pPr>
              <w:pStyle w:val="Prrafodelista"/>
              <w:numPr>
                <w:ilvl w:val="0"/>
                <w:numId w:val="37"/>
              </w:numPr>
              <w:jc w:val="both"/>
              <w:rPr>
                <w:rFonts w:ascii="Arial" w:hAnsi="Arial" w:cs="Arial"/>
                <w:sz w:val="20"/>
                <w:szCs w:val="20"/>
              </w:rPr>
            </w:pPr>
            <w:r w:rsidRPr="00C20DC5">
              <w:rPr>
                <w:rFonts w:ascii="Arial" w:hAnsi="Arial" w:cs="Arial"/>
                <w:b/>
                <w:bCs/>
                <w:sz w:val="20"/>
                <w:szCs w:val="20"/>
              </w:rPr>
              <w:t>PROPUESTA ECONÓMICA</w:t>
            </w:r>
            <w:r w:rsidRPr="00C20DC5">
              <w:rPr>
                <w:rFonts w:ascii="Arial" w:hAnsi="Arial" w:cs="Arial"/>
                <w:sz w:val="20"/>
                <w:szCs w:val="20"/>
              </w:rPr>
              <w:t xml:space="preserve"> DONDE CONSTE LA ACEPTACIÓN A LOS TÉRMINOS Y CONDICIONES ESTABLECIDOS EN LOS ESTUDIOS Y DOCUMENTOS PREVIOS</w:t>
            </w:r>
          </w:p>
          <w:p w14:paraId="41581B86" w14:textId="77777777" w:rsidR="000A2F0A" w:rsidRPr="00C20DC5" w:rsidRDefault="000A2F0A" w:rsidP="000A2F0A">
            <w:pPr>
              <w:pStyle w:val="Prrafodelista"/>
              <w:numPr>
                <w:ilvl w:val="0"/>
                <w:numId w:val="37"/>
              </w:numPr>
              <w:jc w:val="both"/>
              <w:rPr>
                <w:rFonts w:ascii="Arial" w:hAnsi="Arial" w:cs="Arial"/>
                <w:sz w:val="20"/>
                <w:szCs w:val="20"/>
              </w:rPr>
            </w:pPr>
            <w:r w:rsidRPr="00C20DC5">
              <w:rPr>
                <w:rFonts w:ascii="Arial" w:hAnsi="Arial" w:cs="Arial"/>
                <w:b/>
                <w:bCs/>
                <w:sz w:val="20"/>
                <w:szCs w:val="20"/>
              </w:rPr>
              <w:t>CERTIFICADO DE IDONEIDAD</w:t>
            </w:r>
            <w:r w:rsidRPr="00C20DC5">
              <w:rPr>
                <w:rFonts w:ascii="Arial" w:hAnsi="Arial" w:cs="Arial"/>
                <w:sz w:val="20"/>
                <w:szCs w:val="20"/>
              </w:rPr>
              <w:t xml:space="preserve"> EXPEDIDO POR LA DEPENDENCIA DE DONDE SURGE LA NECESIDAD</w:t>
            </w:r>
          </w:p>
          <w:p w14:paraId="6C24B3A0" w14:textId="77777777" w:rsidR="000A2F0A" w:rsidRPr="00C20DC5" w:rsidRDefault="000A2F0A" w:rsidP="000A2F0A">
            <w:pPr>
              <w:pStyle w:val="Prrafodelista"/>
              <w:numPr>
                <w:ilvl w:val="0"/>
                <w:numId w:val="37"/>
              </w:numPr>
              <w:jc w:val="both"/>
              <w:rPr>
                <w:rFonts w:ascii="Arial" w:hAnsi="Arial" w:cs="Arial"/>
                <w:sz w:val="20"/>
                <w:szCs w:val="20"/>
              </w:rPr>
            </w:pPr>
            <w:r w:rsidRPr="00C20DC5">
              <w:rPr>
                <w:rFonts w:ascii="Arial" w:hAnsi="Arial" w:cs="Arial"/>
                <w:b/>
                <w:bCs/>
                <w:sz w:val="20"/>
                <w:szCs w:val="20"/>
              </w:rPr>
              <w:t xml:space="preserve">CONSTANCIA DE ACTUALIZACIÓN SIGEP </w:t>
            </w:r>
            <w:r w:rsidRPr="00C20DC5">
              <w:rPr>
                <w:rFonts w:ascii="Arial" w:hAnsi="Arial" w:cs="Arial"/>
                <w:sz w:val="20"/>
                <w:szCs w:val="20"/>
              </w:rPr>
              <w:t>EXPEDIDA POR ENLACE SIGEP DE LA DEPENDENCIA CORRESPONDIENTE</w:t>
            </w:r>
          </w:p>
          <w:p w14:paraId="570BFA0F" w14:textId="77777777" w:rsidR="000A2F0A" w:rsidRPr="00300C18" w:rsidRDefault="000A2F0A" w:rsidP="00E21BCA">
            <w:pPr>
              <w:pStyle w:val="Prrafodelista"/>
              <w:jc w:val="both"/>
              <w:rPr>
                <w:rFonts w:ascii="Arial" w:hAnsi="Arial" w:cs="Arial"/>
              </w:rPr>
            </w:pPr>
          </w:p>
        </w:tc>
      </w:tr>
      <w:tr w:rsidR="000A2F0A" w:rsidRPr="00300C18" w14:paraId="0F51525C" w14:textId="77777777" w:rsidTr="00E21BCA">
        <w:tc>
          <w:tcPr>
            <w:tcW w:w="9215" w:type="dxa"/>
          </w:tcPr>
          <w:p w14:paraId="64403C2C" w14:textId="77777777" w:rsidR="000A2F0A" w:rsidRPr="00C20DC5" w:rsidRDefault="000A2F0A" w:rsidP="000A2F0A">
            <w:pPr>
              <w:pStyle w:val="Prrafodelista"/>
              <w:numPr>
                <w:ilvl w:val="0"/>
                <w:numId w:val="30"/>
              </w:numPr>
              <w:jc w:val="both"/>
              <w:rPr>
                <w:rFonts w:ascii="Arial" w:hAnsi="Arial" w:cs="Arial"/>
              </w:rPr>
            </w:pPr>
            <w:r w:rsidRPr="00C20DC5">
              <w:rPr>
                <w:rFonts w:ascii="Arial" w:eastAsia="Arial" w:hAnsi="Arial" w:cs="Arial"/>
                <w:b/>
                <w:sz w:val="24"/>
                <w:szCs w:val="24"/>
              </w:rPr>
              <w:lastRenderedPageBreak/>
              <w:t>S</w:t>
            </w:r>
            <w:r w:rsidRPr="00C20DC5">
              <w:rPr>
                <w:rFonts w:ascii="Arial" w:eastAsia="Arial" w:hAnsi="Arial" w:cs="Arial"/>
                <w:b/>
                <w:spacing w:val="-2"/>
                <w:sz w:val="24"/>
                <w:szCs w:val="24"/>
              </w:rPr>
              <w:t>O</w:t>
            </w:r>
            <w:r w:rsidRPr="00C20DC5">
              <w:rPr>
                <w:rFonts w:ascii="Arial" w:eastAsia="Arial" w:hAnsi="Arial" w:cs="Arial"/>
                <w:b/>
                <w:sz w:val="24"/>
                <w:szCs w:val="24"/>
              </w:rPr>
              <w:t>PO</w:t>
            </w:r>
            <w:r w:rsidRPr="00C20DC5">
              <w:rPr>
                <w:rFonts w:ascii="Arial" w:eastAsia="Arial" w:hAnsi="Arial" w:cs="Arial"/>
                <w:b/>
                <w:spacing w:val="-2"/>
                <w:sz w:val="24"/>
                <w:szCs w:val="24"/>
              </w:rPr>
              <w:t>R</w:t>
            </w:r>
            <w:r w:rsidRPr="00C20DC5">
              <w:rPr>
                <w:rFonts w:ascii="Arial" w:eastAsia="Arial" w:hAnsi="Arial" w:cs="Arial"/>
                <w:b/>
                <w:spacing w:val="2"/>
                <w:sz w:val="24"/>
                <w:szCs w:val="24"/>
              </w:rPr>
              <w:t>T</w:t>
            </w:r>
            <w:r w:rsidRPr="00C20DC5">
              <w:rPr>
                <w:rFonts w:ascii="Arial" w:eastAsia="Arial" w:hAnsi="Arial" w:cs="Arial"/>
                <w:b/>
                <w:sz w:val="24"/>
                <w:szCs w:val="24"/>
              </w:rPr>
              <w:t>E</w:t>
            </w:r>
            <w:r w:rsidRPr="00C20DC5">
              <w:rPr>
                <w:rFonts w:ascii="Arial" w:eastAsia="Arial" w:hAnsi="Arial" w:cs="Arial"/>
                <w:b/>
                <w:spacing w:val="3"/>
                <w:sz w:val="24"/>
                <w:szCs w:val="24"/>
              </w:rPr>
              <w:t xml:space="preserve"> </w:t>
            </w:r>
            <w:r w:rsidRPr="00C20DC5">
              <w:rPr>
                <w:rFonts w:ascii="Arial" w:eastAsia="Arial" w:hAnsi="Arial" w:cs="Arial"/>
                <w:b/>
                <w:sz w:val="24"/>
                <w:szCs w:val="24"/>
              </w:rPr>
              <w:t>Q</w:t>
            </w:r>
            <w:r w:rsidRPr="00C20DC5">
              <w:rPr>
                <w:rFonts w:ascii="Arial" w:eastAsia="Arial" w:hAnsi="Arial" w:cs="Arial"/>
                <w:b/>
                <w:spacing w:val="-2"/>
                <w:sz w:val="24"/>
                <w:szCs w:val="24"/>
              </w:rPr>
              <w:t>U</w:t>
            </w:r>
            <w:r w:rsidRPr="00C20DC5">
              <w:rPr>
                <w:rFonts w:ascii="Arial" w:eastAsia="Arial" w:hAnsi="Arial" w:cs="Arial"/>
                <w:b/>
                <w:sz w:val="24"/>
                <w:szCs w:val="24"/>
              </w:rPr>
              <w:t>E</w:t>
            </w:r>
            <w:r w:rsidRPr="00C20DC5">
              <w:rPr>
                <w:rFonts w:ascii="Arial" w:eastAsia="Arial" w:hAnsi="Arial" w:cs="Arial"/>
                <w:b/>
                <w:spacing w:val="4"/>
                <w:sz w:val="24"/>
                <w:szCs w:val="24"/>
              </w:rPr>
              <w:t xml:space="preserve"> </w:t>
            </w:r>
            <w:r w:rsidRPr="00C20DC5">
              <w:rPr>
                <w:rFonts w:ascii="Arial" w:eastAsia="Arial" w:hAnsi="Arial" w:cs="Arial"/>
                <w:b/>
                <w:spacing w:val="-2"/>
                <w:sz w:val="24"/>
                <w:szCs w:val="24"/>
              </w:rPr>
              <w:t>P</w:t>
            </w:r>
            <w:r w:rsidRPr="00C20DC5">
              <w:rPr>
                <w:rFonts w:ascii="Arial" w:eastAsia="Arial" w:hAnsi="Arial" w:cs="Arial"/>
                <w:b/>
                <w:sz w:val="24"/>
                <w:szCs w:val="24"/>
              </w:rPr>
              <w:t>ER</w:t>
            </w:r>
            <w:r w:rsidRPr="00C20DC5">
              <w:rPr>
                <w:rFonts w:ascii="Arial" w:eastAsia="Arial" w:hAnsi="Arial" w:cs="Arial"/>
                <w:b/>
                <w:spacing w:val="-1"/>
                <w:sz w:val="24"/>
                <w:szCs w:val="24"/>
              </w:rPr>
              <w:t>M</w:t>
            </w:r>
            <w:r w:rsidRPr="00C20DC5">
              <w:rPr>
                <w:rFonts w:ascii="Arial" w:eastAsia="Arial" w:hAnsi="Arial" w:cs="Arial"/>
                <w:b/>
                <w:sz w:val="24"/>
                <w:szCs w:val="24"/>
              </w:rPr>
              <w:t>I</w:t>
            </w:r>
            <w:r w:rsidRPr="00C20DC5">
              <w:rPr>
                <w:rFonts w:ascii="Arial" w:eastAsia="Arial" w:hAnsi="Arial" w:cs="Arial"/>
                <w:b/>
                <w:spacing w:val="2"/>
                <w:sz w:val="24"/>
                <w:szCs w:val="24"/>
              </w:rPr>
              <w:t>T</w:t>
            </w:r>
            <w:r w:rsidRPr="00C20DC5">
              <w:rPr>
                <w:rFonts w:ascii="Arial" w:eastAsia="Arial" w:hAnsi="Arial" w:cs="Arial"/>
                <w:b/>
                <w:sz w:val="24"/>
                <w:szCs w:val="24"/>
              </w:rPr>
              <w:t>A LA</w:t>
            </w:r>
            <w:r w:rsidRPr="00C20DC5">
              <w:rPr>
                <w:rFonts w:ascii="Arial" w:eastAsia="Arial" w:hAnsi="Arial" w:cs="Arial"/>
                <w:b/>
                <w:spacing w:val="5"/>
                <w:sz w:val="24"/>
                <w:szCs w:val="24"/>
              </w:rPr>
              <w:t xml:space="preserve"> </w:t>
            </w:r>
            <w:r w:rsidRPr="00C20DC5">
              <w:rPr>
                <w:rFonts w:ascii="Arial" w:eastAsia="Arial" w:hAnsi="Arial" w:cs="Arial"/>
                <w:b/>
                <w:spacing w:val="-2"/>
                <w:sz w:val="24"/>
                <w:szCs w:val="24"/>
              </w:rPr>
              <w:t>I</w:t>
            </w:r>
            <w:r w:rsidRPr="00C20DC5">
              <w:rPr>
                <w:rFonts w:ascii="Arial" w:eastAsia="Arial" w:hAnsi="Arial" w:cs="Arial"/>
                <w:b/>
                <w:sz w:val="24"/>
                <w:szCs w:val="24"/>
              </w:rPr>
              <w:t>DEN</w:t>
            </w:r>
            <w:r w:rsidRPr="00C20DC5">
              <w:rPr>
                <w:rFonts w:ascii="Arial" w:eastAsia="Arial" w:hAnsi="Arial" w:cs="Arial"/>
                <w:b/>
                <w:spacing w:val="2"/>
                <w:sz w:val="24"/>
                <w:szCs w:val="24"/>
              </w:rPr>
              <w:t>T</w:t>
            </w:r>
            <w:r w:rsidRPr="00C20DC5">
              <w:rPr>
                <w:rFonts w:ascii="Arial" w:eastAsia="Arial" w:hAnsi="Arial" w:cs="Arial"/>
                <w:b/>
                <w:sz w:val="24"/>
                <w:szCs w:val="24"/>
              </w:rPr>
              <w:t>I</w:t>
            </w:r>
            <w:r w:rsidRPr="00C20DC5">
              <w:rPr>
                <w:rFonts w:ascii="Arial" w:eastAsia="Arial" w:hAnsi="Arial" w:cs="Arial"/>
                <w:b/>
                <w:spacing w:val="1"/>
                <w:sz w:val="24"/>
                <w:szCs w:val="24"/>
              </w:rPr>
              <w:t>F</w:t>
            </w:r>
            <w:r w:rsidRPr="00C20DC5">
              <w:rPr>
                <w:rFonts w:ascii="Arial" w:eastAsia="Arial" w:hAnsi="Arial" w:cs="Arial"/>
                <w:b/>
                <w:sz w:val="24"/>
                <w:szCs w:val="24"/>
              </w:rPr>
              <w:t>ICA</w:t>
            </w:r>
            <w:r w:rsidRPr="00C20DC5">
              <w:rPr>
                <w:rFonts w:ascii="Arial" w:eastAsia="Arial" w:hAnsi="Arial" w:cs="Arial"/>
                <w:b/>
                <w:spacing w:val="-1"/>
                <w:sz w:val="24"/>
                <w:szCs w:val="24"/>
              </w:rPr>
              <w:t>C</w:t>
            </w:r>
            <w:r w:rsidRPr="00C20DC5">
              <w:rPr>
                <w:rFonts w:ascii="Arial" w:eastAsia="Arial" w:hAnsi="Arial" w:cs="Arial"/>
                <w:b/>
                <w:sz w:val="24"/>
                <w:szCs w:val="24"/>
              </w:rPr>
              <w:t>I</w:t>
            </w:r>
            <w:r w:rsidRPr="00C20DC5">
              <w:rPr>
                <w:rFonts w:ascii="Arial" w:eastAsia="Arial" w:hAnsi="Arial" w:cs="Arial"/>
                <w:b/>
                <w:spacing w:val="1"/>
                <w:sz w:val="24"/>
                <w:szCs w:val="24"/>
              </w:rPr>
              <w:t>Ó</w:t>
            </w:r>
            <w:r w:rsidRPr="00C20DC5">
              <w:rPr>
                <w:rFonts w:ascii="Arial" w:eastAsia="Arial" w:hAnsi="Arial" w:cs="Arial"/>
                <w:b/>
                <w:sz w:val="24"/>
                <w:szCs w:val="24"/>
              </w:rPr>
              <w:t>N,</w:t>
            </w:r>
            <w:r w:rsidRPr="00C20DC5">
              <w:rPr>
                <w:rFonts w:ascii="Arial" w:eastAsia="Arial" w:hAnsi="Arial" w:cs="Arial"/>
                <w:b/>
                <w:spacing w:val="2"/>
                <w:sz w:val="24"/>
                <w:szCs w:val="24"/>
              </w:rPr>
              <w:t xml:space="preserve"> </w:t>
            </w:r>
            <w:r w:rsidRPr="00C20DC5">
              <w:rPr>
                <w:rFonts w:ascii="Arial" w:eastAsia="Arial" w:hAnsi="Arial" w:cs="Arial"/>
                <w:b/>
                <w:sz w:val="24"/>
                <w:szCs w:val="24"/>
              </w:rPr>
              <w:t>C</w:t>
            </w:r>
            <w:r w:rsidRPr="00C20DC5">
              <w:rPr>
                <w:rFonts w:ascii="Arial" w:eastAsia="Arial" w:hAnsi="Arial" w:cs="Arial"/>
                <w:b/>
                <w:spacing w:val="-1"/>
                <w:sz w:val="24"/>
                <w:szCs w:val="24"/>
              </w:rPr>
              <w:t>L</w:t>
            </w:r>
            <w:r w:rsidRPr="00C20DC5">
              <w:rPr>
                <w:rFonts w:ascii="Arial" w:eastAsia="Arial" w:hAnsi="Arial" w:cs="Arial"/>
                <w:b/>
                <w:sz w:val="24"/>
                <w:szCs w:val="24"/>
              </w:rPr>
              <w:t>ASIFI</w:t>
            </w:r>
            <w:r w:rsidRPr="00C20DC5">
              <w:rPr>
                <w:rFonts w:ascii="Arial" w:eastAsia="Arial" w:hAnsi="Arial" w:cs="Arial"/>
                <w:b/>
                <w:spacing w:val="1"/>
                <w:sz w:val="24"/>
                <w:szCs w:val="24"/>
              </w:rPr>
              <w:t>C</w:t>
            </w:r>
            <w:r w:rsidRPr="00C20DC5">
              <w:rPr>
                <w:rFonts w:ascii="Arial" w:eastAsia="Arial" w:hAnsi="Arial" w:cs="Arial"/>
                <w:b/>
                <w:sz w:val="24"/>
                <w:szCs w:val="24"/>
              </w:rPr>
              <w:t>A</w:t>
            </w:r>
            <w:r w:rsidRPr="00C20DC5">
              <w:rPr>
                <w:rFonts w:ascii="Arial" w:eastAsia="Arial" w:hAnsi="Arial" w:cs="Arial"/>
                <w:b/>
                <w:spacing w:val="-1"/>
                <w:sz w:val="24"/>
                <w:szCs w:val="24"/>
              </w:rPr>
              <w:t>C</w:t>
            </w:r>
            <w:r w:rsidRPr="00C20DC5">
              <w:rPr>
                <w:rFonts w:ascii="Arial" w:eastAsia="Arial" w:hAnsi="Arial" w:cs="Arial"/>
                <w:b/>
                <w:sz w:val="24"/>
                <w:szCs w:val="24"/>
              </w:rPr>
              <w:t>I</w:t>
            </w:r>
            <w:r w:rsidRPr="00C20DC5">
              <w:rPr>
                <w:rFonts w:ascii="Arial" w:eastAsia="Arial" w:hAnsi="Arial" w:cs="Arial"/>
                <w:b/>
                <w:spacing w:val="1"/>
                <w:sz w:val="24"/>
                <w:szCs w:val="24"/>
              </w:rPr>
              <w:t>Ó</w:t>
            </w:r>
            <w:r w:rsidRPr="00C20DC5">
              <w:rPr>
                <w:rFonts w:ascii="Arial" w:eastAsia="Arial" w:hAnsi="Arial" w:cs="Arial"/>
                <w:b/>
                <w:sz w:val="24"/>
                <w:szCs w:val="24"/>
              </w:rPr>
              <w:t>N, EVA</w:t>
            </w:r>
            <w:r w:rsidRPr="00C20DC5">
              <w:rPr>
                <w:rFonts w:ascii="Arial" w:eastAsia="Arial" w:hAnsi="Arial" w:cs="Arial"/>
                <w:b/>
                <w:spacing w:val="-1"/>
                <w:sz w:val="24"/>
                <w:szCs w:val="24"/>
              </w:rPr>
              <w:t>L</w:t>
            </w:r>
            <w:r w:rsidRPr="00C20DC5">
              <w:rPr>
                <w:rFonts w:ascii="Arial" w:eastAsia="Arial" w:hAnsi="Arial" w:cs="Arial"/>
                <w:b/>
                <w:sz w:val="24"/>
                <w:szCs w:val="24"/>
              </w:rPr>
              <w:t>U</w:t>
            </w:r>
            <w:r w:rsidRPr="00C20DC5">
              <w:rPr>
                <w:rFonts w:ascii="Arial" w:eastAsia="Arial" w:hAnsi="Arial" w:cs="Arial"/>
                <w:b/>
                <w:spacing w:val="-1"/>
                <w:sz w:val="24"/>
                <w:szCs w:val="24"/>
              </w:rPr>
              <w:t>A</w:t>
            </w:r>
            <w:r w:rsidRPr="00C20DC5">
              <w:rPr>
                <w:rFonts w:ascii="Arial" w:eastAsia="Arial" w:hAnsi="Arial" w:cs="Arial"/>
                <w:b/>
                <w:sz w:val="24"/>
                <w:szCs w:val="24"/>
              </w:rPr>
              <w:t>CI</w:t>
            </w:r>
            <w:r w:rsidRPr="00C20DC5">
              <w:rPr>
                <w:rFonts w:ascii="Arial" w:eastAsia="Arial" w:hAnsi="Arial" w:cs="Arial"/>
                <w:b/>
                <w:spacing w:val="1"/>
                <w:sz w:val="24"/>
                <w:szCs w:val="24"/>
              </w:rPr>
              <w:t>Ó</w:t>
            </w:r>
            <w:r w:rsidRPr="00C20DC5">
              <w:rPr>
                <w:rFonts w:ascii="Arial" w:eastAsia="Arial" w:hAnsi="Arial" w:cs="Arial"/>
                <w:b/>
                <w:sz w:val="24"/>
                <w:szCs w:val="24"/>
              </w:rPr>
              <w:t>N,</w:t>
            </w:r>
            <w:r w:rsidRPr="00C20DC5">
              <w:rPr>
                <w:rFonts w:ascii="Arial" w:eastAsia="Arial" w:hAnsi="Arial" w:cs="Arial"/>
                <w:b/>
                <w:spacing w:val="5"/>
                <w:sz w:val="24"/>
                <w:szCs w:val="24"/>
              </w:rPr>
              <w:t xml:space="preserve"> </w:t>
            </w:r>
            <w:r w:rsidRPr="00C20DC5">
              <w:rPr>
                <w:rFonts w:ascii="Arial" w:eastAsia="Arial" w:hAnsi="Arial" w:cs="Arial"/>
                <w:b/>
                <w:sz w:val="24"/>
                <w:szCs w:val="24"/>
              </w:rPr>
              <w:t>CAL</w:t>
            </w:r>
            <w:r w:rsidRPr="00C20DC5">
              <w:rPr>
                <w:rFonts w:ascii="Arial" w:eastAsia="Arial" w:hAnsi="Arial" w:cs="Arial"/>
                <w:b/>
                <w:spacing w:val="1"/>
                <w:sz w:val="24"/>
                <w:szCs w:val="24"/>
              </w:rPr>
              <w:t>I</w:t>
            </w:r>
            <w:r w:rsidRPr="00C20DC5">
              <w:rPr>
                <w:rFonts w:ascii="Arial" w:eastAsia="Arial" w:hAnsi="Arial" w:cs="Arial"/>
                <w:b/>
                <w:sz w:val="24"/>
                <w:szCs w:val="24"/>
              </w:rPr>
              <w:t>FIC</w:t>
            </w:r>
            <w:r w:rsidRPr="00C20DC5">
              <w:rPr>
                <w:rFonts w:ascii="Arial" w:eastAsia="Arial" w:hAnsi="Arial" w:cs="Arial"/>
                <w:b/>
                <w:spacing w:val="-1"/>
                <w:sz w:val="24"/>
                <w:szCs w:val="24"/>
              </w:rPr>
              <w:t>A</w:t>
            </w:r>
            <w:r w:rsidRPr="00C20DC5">
              <w:rPr>
                <w:rFonts w:ascii="Arial" w:eastAsia="Arial" w:hAnsi="Arial" w:cs="Arial"/>
                <w:b/>
                <w:sz w:val="24"/>
                <w:szCs w:val="24"/>
              </w:rPr>
              <w:t>CIÓN,</w:t>
            </w:r>
            <w:r w:rsidRPr="00C20DC5">
              <w:rPr>
                <w:rFonts w:ascii="Arial" w:eastAsia="Arial" w:hAnsi="Arial" w:cs="Arial"/>
                <w:b/>
                <w:spacing w:val="5"/>
                <w:sz w:val="24"/>
                <w:szCs w:val="24"/>
              </w:rPr>
              <w:t xml:space="preserve"> </w:t>
            </w:r>
            <w:r w:rsidRPr="00C20DC5">
              <w:rPr>
                <w:rFonts w:ascii="Arial" w:eastAsia="Arial" w:hAnsi="Arial" w:cs="Arial"/>
                <w:b/>
                <w:sz w:val="24"/>
                <w:szCs w:val="24"/>
              </w:rPr>
              <w:t>ASIGNAC</w:t>
            </w:r>
            <w:r w:rsidRPr="00C20DC5">
              <w:rPr>
                <w:rFonts w:ascii="Arial" w:eastAsia="Arial" w:hAnsi="Arial" w:cs="Arial"/>
                <w:b/>
                <w:spacing w:val="-2"/>
                <w:sz w:val="24"/>
                <w:szCs w:val="24"/>
              </w:rPr>
              <w:t>I</w:t>
            </w:r>
            <w:r w:rsidRPr="00C20DC5">
              <w:rPr>
                <w:rFonts w:ascii="Arial" w:eastAsia="Arial" w:hAnsi="Arial" w:cs="Arial"/>
                <w:b/>
                <w:sz w:val="24"/>
                <w:szCs w:val="24"/>
              </w:rPr>
              <w:t>ÓN,</w:t>
            </w:r>
            <w:r w:rsidRPr="00C20DC5">
              <w:rPr>
                <w:rFonts w:ascii="Arial" w:eastAsia="Arial" w:hAnsi="Arial" w:cs="Arial"/>
                <w:b/>
                <w:spacing w:val="2"/>
                <w:sz w:val="24"/>
                <w:szCs w:val="24"/>
              </w:rPr>
              <w:t xml:space="preserve"> T</w:t>
            </w:r>
            <w:r w:rsidRPr="00C20DC5">
              <w:rPr>
                <w:rFonts w:ascii="Arial" w:eastAsia="Arial" w:hAnsi="Arial" w:cs="Arial"/>
                <w:b/>
                <w:sz w:val="24"/>
                <w:szCs w:val="24"/>
              </w:rPr>
              <w:t>RA</w:t>
            </w:r>
            <w:r w:rsidRPr="00C20DC5">
              <w:rPr>
                <w:rFonts w:ascii="Arial" w:eastAsia="Arial" w:hAnsi="Arial" w:cs="Arial"/>
                <w:b/>
                <w:spacing w:val="2"/>
                <w:sz w:val="24"/>
                <w:szCs w:val="24"/>
              </w:rPr>
              <w:t>T</w:t>
            </w:r>
            <w:r w:rsidRPr="00C20DC5">
              <w:rPr>
                <w:rFonts w:ascii="Arial" w:eastAsia="Arial" w:hAnsi="Arial" w:cs="Arial"/>
                <w:b/>
                <w:sz w:val="24"/>
                <w:szCs w:val="24"/>
              </w:rPr>
              <w:t>A</w:t>
            </w:r>
            <w:r w:rsidRPr="00C20DC5">
              <w:rPr>
                <w:rFonts w:ascii="Arial" w:eastAsia="Arial" w:hAnsi="Arial" w:cs="Arial"/>
                <w:b/>
                <w:spacing w:val="-1"/>
                <w:sz w:val="24"/>
                <w:szCs w:val="24"/>
              </w:rPr>
              <w:t>M</w:t>
            </w:r>
            <w:r w:rsidRPr="00C20DC5">
              <w:rPr>
                <w:rFonts w:ascii="Arial" w:eastAsia="Arial" w:hAnsi="Arial" w:cs="Arial"/>
                <w:b/>
                <w:sz w:val="24"/>
                <w:szCs w:val="24"/>
              </w:rPr>
              <w:t>I</w:t>
            </w:r>
            <w:r w:rsidRPr="00C20DC5">
              <w:rPr>
                <w:rFonts w:ascii="Arial" w:eastAsia="Arial" w:hAnsi="Arial" w:cs="Arial"/>
                <w:b/>
                <w:spacing w:val="1"/>
                <w:sz w:val="24"/>
                <w:szCs w:val="24"/>
              </w:rPr>
              <w:t>E</w:t>
            </w:r>
            <w:r w:rsidRPr="00C20DC5">
              <w:rPr>
                <w:rFonts w:ascii="Arial" w:eastAsia="Arial" w:hAnsi="Arial" w:cs="Arial"/>
                <w:b/>
                <w:spacing w:val="-3"/>
                <w:sz w:val="24"/>
                <w:szCs w:val="24"/>
              </w:rPr>
              <w:t>N</w:t>
            </w:r>
            <w:r w:rsidRPr="00C20DC5">
              <w:rPr>
                <w:rFonts w:ascii="Arial" w:eastAsia="Arial" w:hAnsi="Arial" w:cs="Arial"/>
                <w:b/>
                <w:spacing w:val="2"/>
                <w:sz w:val="24"/>
                <w:szCs w:val="24"/>
              </w:rPr>
              <w:t>T</w:t>
            </w:r>
            <w:r w:rsidRPr="00C20DC5">
              <w:rPr>
                <w:rFonts w:ascii="Arial" w:eastAsia="Arial" w:hAnsi="Arial" w:cs="Arial"/>
                <w:b/>
                <w:sz w:val="24"/>
                <w:szCs w:val="24"/>
              </w:rPr>
              <w:t>O Y</w:t>
            </w:r>
            <w:r w:rsidRPr="00C20DC5">
              <w:rPr>
                <w:rFonts w:ascii="Arial" w:eastAsia="Arial" w:hAnsi="Arial" w:cs="Arial"/>
                <w:b/>
                <w:spacing w:val="6"/>
                <w:sz w:val="24"/>
                <w:szCs w:val="24"/>
              </w:rPr>
              <w:t xml:space="preserve"> </w:t>
            </w:r>
            <w:r w:rsidRPr="00C20DC5">
              <w:rPr>
                <w:rFonts w:ascii="Arial" w:eastAsia="Arial" w:hAnsi="Arial" w:cs="Arial"/>
                <w:b/>
                <w:spacing w:val="-1"/>
                <w:sz w:val="24"/>
                <w:szCs w:val="24"/>
              </w:rPr>
              <w:t>M</w:t>
            </w:r>
            <w:r w:rsidRPr="00C20DC5">
              <w:rPr>
                <w:rFonts w:ascii="Arial" w:eastAsia="Arial" w:hAnsi="Arial" w:cs="Arial"/>
                <w:b/>
                <w:sz w:val="24"/>
                <w:szCs w:val="24"/>
              </w:rPr>
              <w:t>ON</w:t>
            </w:r>
            <w:r w:rsidRPr="00C20DC5">
              <w:rPr>
                <w:rFonts w:ascii="Arial" w:eastAsia="Arial" w:hAnsi="Arial" w:cs="Arial"/>
                <w:b/>
                <w:spacing w:val="-2"/>
                <w:sz w:val="24"/>
                <w:szCs w:val="24"/>
              </w:rPr>
              <w:t>I</w:t>
            </w:r>
            <w:r w:rsidRPr="00C20DC5">
              <w:rPr>
                <w:rFonts w:ascii="Arial" w:eastAsia="Arial" w:hAnsi="Arial" w:cs="Arial"/>
                <w:b/>
                <w:spacing w:val="2"/>
                <w:sz w:val="24"/>
                <w:szCs w:val="24"/>
              </w:rPr>
              <w:t>T</w:t>
            </w:r>
            <w:r w:rsidRPr="00C20DC5">
              <w:rPr>
                <w:rFonts w:ascii="Arial" w:eastAsia="Arial" w:hAnsi="Arial" w:cs="Arial"/>
                <w:b/>
                <w:sz w:val="24"/>
                <w:szCs w:val="24"/>
              </w:rPr>
              <w:t>OR</w:t>
            </w:r>
            <w:r w:rsidRPr="00C20DC5">
              <w:rPr>
                <w:rFonts w:ascii="Arial" w:eastAsia="Arial" w:hAnsi="Arial" w:cs="Arial"/>
                <w:b/>
                <w:spacing w:val="1"/>
                <w:sz w:val="24"/>
                <w:szCs w:val="24"/>
              </w:rPr>
              <w:t>E</w:t>
            </w:r>
            <w:r w:rsidRPr="00C20DC5">
              <w:rPr>
                <w:rFonts w:ascii="Arial" w:eastAsia="Arial" w:hAnsi="Arial" w:cs="Arial"/>
                <w:b/>
                <w:sz w:val="24"/>
                <w:szCs w:val="24"/>
              </w:rPr>
              <w:t>O DE</w:t>
            </w:r>
            <w:r w:rsidRPr="00C20DC5">
              <w:rPr>
                <w:rFonts w:ascii="Arial" w:eastAsia="Arial" w:hAnsi="Arial" w:cs="Arial"/>
                <w:b/>
                <w:spacing w:val="1"/>
                <w:sz w:val="24"/>
                <w:szCs w:val="24"/>
              </w:rPr>
              <w:t xml:space="preserve"> </w:t>
            </w:r>
            <w:r w:rsidRPr="00C20DC5">
              <w:rPr>
                <w:rFonts w:ascii="Arial" w:eastAsia="Arial" w:hAnsi="Arial" w:cs="Arial"/>
                <w:b/>
                <w:sz w:val="24"/>
                <w:szCs w:val="24"/>
              </w:rPr>
              <w:t>LOS</w:t>
            </w:r>
            <w:r w:rsidRPr="00C20DC5">
              <w:rPr>
                <w:rFonts w:ascii="Arial" w:eastAsia="Arial" w:hAnsi="Arial" w:cs="Arial"/>
                <w:b/>
                <w:spacing w:val="2"/>
                <w:sz w:val="24"/>
                <w:szCs w:val="24"/>
              </w:rPr>
              <w:t xml:space="preserve"> </w:t>
            </w:r>
            <w:r w:rsidRPr="00C20DC5">
              <w:rPr>
                <w:rFonts w:ascii="Arial" w:eastAsia="Arial" w:hAnsi="Arial" w:cs="Arial"/>
                <w:b/>
                <w:sz w:val="24"/>
                <w:szCs w:val="24"/>
              </w:rPr>
              <w:t>RI</w:t>
            </w:r>
            <w:r w:rsidRPr="00C20DC5">
              <w:rPr>
                <w:rFonts w:ascii="Arial" w:eastAsia="Arial" w:hAnsi="Arial" w:cs="Arial"/>
                <w:b/>
                <w:spacing w:val="-2"/>
                <w:sz w:val="24"/>
                <w:szCs w:val="24"/>
              </w:rPr>
              <w:t>E</w:t>
            </w:r>
            <w:r w:rsidRPr="00C20DC5">
              <w:rPr>
                <w:rFonts w:ascii="Arial" w:eastAsia="Arial" w:hAnsi="Arial" w:cs="Arial"/>
                <w:b/>
                <w:sz w:val="24"/>
                <w:szCs w:val="24"/>
              </w:rPr>
              <w:t>SG</w:t>
            </w:r>
            <w:r w:rsidRPr="00C20DC5">
              <w:rPr>
                <w:rFonts w:ascii="Arial" w:eastAsia="Arial" w:hAnsi="Arial" w:cs="Arial"/>
                <w:b/>
                <w:spacing w:val="1"/>
                <w:sz w:val="24"/>
                <w:szCs w:val="24"/>
              </w:rPr>
              <w:t>O</w:t>
            </w:r>
            <w:r w:rsidRPr="00C20DC5">
              <w:rPr>
                <w:rFonts w:ascii="Arial" w:eastAsia="Arial" w:hAnsi="Arial" w:cs="Arial"/>
                <w:b/>
                <w:sz w:val="24"/>
                <w:szCs w:val="24"/>
              </w:rPr>
              <w:t>S</w:t>
            </w:r>
            <w:r w:rsidRPr="00C20DC5">
              <w:rPr>
                <w:rFonts w:ascii="Arial" w:eastAsia="Arial" w:hAnsi="Arial" w:cs="Arial"/>
                <w:b/>
                <w:spacing w:val="-1"/>
                <w:sz w:val="24"/>
                <w:szCs w:val="24"/>
              </w:rPr>
              <w:t xml:space="preserve"> </w:t>
            </w:r>
            <w:r w:rsidRPr="00C20DC5">
              <w:rPr>
                <w:rFonts w:ascii="Arial" w:eastAsia="Arial" w:hAnsi="Arial" w:cs="Arial"/>
                <w:b/>
                <w:sz w:val="24"/>
                <w:szCs w:val="24"/>
              </w:rPr>
              <w:t>P</w:t>
            </w:r>
            <w:r w:rsidRPr="00C20DC5">
              <w:rPr>
                <w:rFonts w:ascii="Arial" w:eastAsia="Arial" w:hAnsi="Arial" w:cs="Arial"/>
                <w:b/>
                <w:spacing w:val="-3"/>
                <w:sz w:val="24"/>
                <w:szCs w:val="24"/>
              </w:rPr>
              <w:t>R</w:t>
            </w:r>
            <w:r w:rsidRPr="00C20DC5">
              <w:rPr>
                <w:rFonts w:ascii="Arial" w:eastAsia="Arial" w:hAnsi="Arial" w:cs="Arial"/>
                <w:b/>
                <w:sz w:val="24"/>
                <w:szCs w:val="24"/>
              </w:rPr>
              <w:t>EVI</w:t>
            </w:r>
            <w:r w:rsidRPr="00C20DC5">
              <w:rPr>
                <w:rFonts w:ascii="Arial" w:eastAsia="Arial" w:hAnsi="Arial" w:cs="Arial"/>
                <w:b/>
                <w:spacing w:val="1"/>
                <w:sz w:val="24"/>
                <w:szCs w:val="24"/>
              </w:rPr>
              <w:t>S</w:t>
            </w:r>
            <w:r w:rsidRPr="00C20DC5">
              <w:rPr>
                <w:rFonts w:ascii="Arial" w:eastAsia="Arial" w:hAnsi="Arial" w:cs="Arial"/>
                <w:b/>
                <w:sz w:val="24"/>
                <w:szCs w:val="24"/>
              </w:rPr>
              <w:t>IBL</w:t>
            </w:r>
            <w:r w:rsidRPr="00C20DC5">
              <w:rPr>
                <w:rFonts w:ascii="Arial" w:eastAsia="Arial" w:hAnsi="Arial" w:cs="Arial"/>
                <w:b/>
                <w:spacing w:val="-2"/>
                <w:sz w:val="24"/>
                <w:szCs w:val="24"/>
              </w:rPr>
              <w:t>E</w:t>
            </w:r>
            <w:r w:rsidRPr="00C20DC5">
              <w:rPr>
                <w:rFonts w:ascii="Arial" w:eastAsia="Arial" w:hAnsi="Arial" w:cs="Arial"/>
                <w:b/>
                <w:sz w:val="24"/>
                <w:szCs w:val="24"/>
              </w:rPr>
              <w:t>S</w:t>
            </w:r>
          </w:p>
        </w:tc>
      </w:tr>
      <w:tr w:rsidR="000A2F0A" w:rsidRPr="00300C18" w14:paraId="79F93977" w14:textId="77777777" w:rsidTr="00E21BCA">
        <w:trPr>
          <w:trHeight w:val="1449"/>
        </w:trPr>
        <w:tc>
          <w:tcPr>
            <w:tcW w:w="9215" w:type="dxa"/>
          </w:tcPr>
          <w:p w14:paraId="3DD1415A" w14:textId="77777777" w:rsidR="000A2F0A" w:rsidRDefault="000A2F0A" w:rsidP="00E21BCA">
            <w:pPr>
              <w:rPr>
                <w:rFonts w:ascii="Arial" w:hAnsi="Arial" w:cs="Arial"/>
              </w:rPr>
            </w:pPr>
          </w:p>
          <w:p w14:paraId="1FC500CD" w14:textId="77777777" w:rsidR="000A2F0A" w:rsidRPr="006017AF" w:rsidRDefault="000A2F0A" w:rsidP="00E21BCA">
            <w:pPr>
              <w:jc w:val="both"/>
              <w:rPr>
                <w:rFonts w:ascii="Arial" w:hAnsi="Arial" w:cs="Arial"/>
              </w:rPr>
            </w:pPr>
            <w:r>
              <w:rPr>
                <w:rFonts w:ascii="Arial" w:hAnsi="Arial" w:cs="Arial"/>
              </w:rPr>
              <w:t>INDEPORTES BOYACÁ</w:t>
            </w:r>
            <w:r w:rsidRPr="006017AF">
              <w:rPr>
                <w:rFonts w:ascii="Arial" w:hAnsi="Arial" w:cs="Arial"/>
              </w:rPr>
              <w:t>, de acuerdo con las disposiciones legales y con base en el Manual para la Identificación y Cobertura del Riesgo elaborado por Colombia Compra Eficiente el cual se puede consultar en el Sistema Electrónico para la Contratación Pública</w:t>
            </w:r>
            <w:r>
              <w:rPr>
                <w:rFonts w:ascii="Arial" w:hAnsi="Arial" w:cs="Arial"/>
              </w:rPr>
              <w:t>, h</w:t>
            </w:r>
            <w:r w:rsidRPr="006017AF">
              <w:rPr>
                <w:rFonts w:ascii="Arial" w:hAnsi="Arial" w:cs="Arial"/>
              </w:rPr>
              <w:t xml:space="preserve">a evaluado los posibles riesgos y la forma de mitigarlos de acuerdo con la presente contratación la cual </w:t>
            </w:r>
            <w:r>
              <w:rPr>
                <w:rFonts w:ascii="Arial" w:hAnsi="Arial" w:cs="Arial"/>
              </w:rPr>
              <w:t xml:space="preserve">se puede verificar en la matriz de riesgos que se relaciona a continuación. </w:t>
            </w:r>
          </w:p>
          <w:p w14:paraId="63BC698D" w14:textId="77777777" w:rsidR="000A2F0A" w:rsidRPr="006017AF" w:rsidRDefault="000A2F0A" w:rsidP="00E21BCA">
            <w:pPr>
              <w:rPr>
                <w:rFonts w:ascii="Arial" w:hAnsi="Arial" w:cs="Arial"/>
              </w:rPr>
            </w:pPr>
          </w:p>
          <w:p w14:paraId="4E2A1F16" w14:textId="77777777" w:rsidR="000A2F0A" w:rsidRDefault="000A2F0A" w:rsidP="00E21BCA">
            <w:pPr>
              <w:jc w:val="both"/>
              <w:rPr>
                <w:rFonts w:ascii="Arial" w:hAnsi="Arial" w:cs="Arial"/>
              </w:rPr>
            </w:pPr>
            <w:r w:rsidRPr="006017AF">
              <w:rPr>
                <w:rFonts w:ascii="Arial" w:hAnsi="Arial" w:cs="Arial"/>
              </w:rPr>
              <w:t>En todo caso, el contratista tendrá la absoluta responsabilidad en la ejecución de todas las actividades necesarias para la total y cabal ejecución del objeto contractual. Por lo tanto, deberá considerar, previo a la suscripción del contrato todos los aspectos técnicos, económicos, financieros, y del mercado para evitar la ocurrencia de situaciones y materialización de riesgos que afecten la cabal ejecución del contrato</w:t>
            </w:r>
            <w:r>
              <w:rPr>
                <w:rFonts w:ascii="Arial" w:hAnsi="Arial" w:cs="Arial"/>
              </w:rPr>
              <w:t xml:space="preserve"> </w:t>
            </w:r>
            <w:r w:rsidRPr="006017AF">
              <w:rPr>
                <w:rFonts w:ascii="Arial" w:hAnsi="Arial" w:cs="Arial"/>
              </w:rPr>
              <w:t>durante toda la vigencia, y en tal evento, serán de su cargo y responsabilidad, los gastos que esto conlleve.</w:t>
            </w:r>
          </w:p>
          <w:p w14:paraId="40F7792A" w14:textId="77777777" w:rsidR="000A2F0A" w:rsidRDefault="000A2F0A" w:rsidP="00E21BCA">
            <w:pPr>
              <w:rPr>
                <w:rFonts w:ascii="Arial" w:hAnsi="Arial" w:cs="Arial"/>
              </w:rPr>
            </w:pPr>
          </w:p>
          <w:p w14:paraId="70F028DB" w14:textId="77777777" w:rsidR="000A2F0A" w:rsidRDefault="000A2F0A" w:rsidP="00E21BCA">
            <w:pPr>
              <w:jc w:val="both"/>
              <w:rPr>
                <w:rFonts w:ascii="Arial" w:hAnsi="Arial" w:cs="Arial"/>
              </w:rPr>
            </w:pPr>
          </w:p>
          <w:tbl>
            <w:tblPr>
              <w:tblW w:w="8642" w:type="dxa"/>
              <w:tblLayout w:type="fixed"/>
              <w:tblLook w:val="04A0" w:firstRow="1" w:lastRow="0" w:firstColumn="1" w:lastColumn="0" w:noHBand="0" w:noVBand="1"/>
            </w:tblPr>
            <w:tblGrid>
              <w:gridCol w:w="379"/>
              <w:gridCol w:w="462"/>
              <w:gridCol w:w="643"/>
              <w:gridCol w:w="336"/>
              <w:gridCol w:w="336"/>
              <w:gridCol w:w="336"/>
              <w:gridCol w:w="336"/>
              <w:gridCol w:w="336"/>
              <w:gridCol w:w="320"/>
              <w:gridCol w:w="1609"/>
              <w:gridCol w:w="1560"/>
              <w:gridCol w:w="296"/>
              <w:gridCol w:w="296"/>
              <w:gridCol w:w="296"/>
              <w:gridCol w:w="522"/>
              <w:gridCol w:w="579"/>
            </w:tblGrid>
            <w:tr w:rsidR="000A2F0A" w:rsidRPr="004377D1" w14:paraId="29E1DE4E" w14:textId="77777777" w:rsidTr="00E21BCA">
              <w:trPr>
                <w:trHeight w:val="315"/>
              </w:trPr>
              <w:tc>
                <w:tcPr>
                  <w:tcW w:w="379" w:type="dxa"/>
                  <w:vMerge w:val="restart"/>
                  <w:tcBorders>
                    <w:top w:val="single" w:sz="8" w:space="0" w:color="auto"/>
                    <w:left w:val="single" w:sz="8" w:space="0" w:color="auto"/>
                    <w:bottom w:val="nil"/>
                    <w:right w:val="single" w:sz="4" w:space="0" w:color="auto"/>
                  </w:tcBorders>
                  <w:shd w:val="clear" w:color="000000" w:fill="C1F1DB"/>
                  <w:textDirection w:val="btLr"/>
                  <w:vAlign w:val="center"/>
                  <w:hideMark/>
                </w:tcPr>
                <w:p w14:paraId="485C4947" w14:textId="77777777" w:rsidR="000A2F0A" w:rsidRPr="004377D1" w:rsidRDefault="000A2F0A" w:rsidP="00E21BCA">
                  <w:pPr>
                    <w:jc w:val="center"/>
                    <w:rPr>
                      <w:rFonts w:ascii="Arial" w:hAnsi="Arial" w:cs="Arial"/>
                      <w:b/>
                      <w:bCs/>
                      <w:color w:val="000000"/>
                      <w:sz w:val="16"/>
                      <w:szCs w:val="16"/>
                      <w:lang w:val="en-US"/>
                    </w:rPr>
                  </w:pPr>
                  <w:r w:rsidRPr="004377D1">
                    <w:rPr>
                      <w:rFonts w:ascii="Arial" w:hAnsi="Arial" w:cs="Arial"/>
                      <w:b/>
                      <w:bCs/>
                      <w:color w:val="000000"/>
                      <w:sz w:val="16"/>
                      <w:szCs w:val="16"/>
                    </w:rPr>
                    <w:t xml:space="preserve">No. </w:t>
                  </w:r>
                </w:p>
              </w:tc>
              <w:tc>
                <w:tcPr>
                  <w:tcW w:w="462" w:type="dxa"/>
                  <w:vMerge w:val="restart"/>
                  <w:tcBorders>
                    <w:top w:val="single" w:sz="8" w:space="0" w:color="auto"/>
                    <w:left w:val="single" w:sz="4" w:space="0" w:color="auto"/>
                    <w:bottom w:val="nil"/>
                    <w:right w:val="single" w:sz="4" w:space="0" w:color="auto"/>
                  </w:tcBorders>
                  <w:shd w:val="clear" w:color="000000" w:fill="C1F1DB"/>
                  <w:textDirection w:val="btLr"/>
                  <w:vAlign w:val="center"/>
                  <w:hideMark/>
                </w:tcPr>
                <w:p w14:paraId="1773FC0B"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Clase</w:t>
                  </w:r>
                </w:p>
              </w:tc>
              <w:tc>
                <w:tcPr>
                  <w:tcW w:w="643" w:type="dxa"/>
                  <w:vMerge w:val="restart"/>
                  <w:tcBorders>
                    <w:top w:val="single" w:sz="8" w:space="0" w:color="auto"/>
                    <w:left w:val="single" w:sz="4" w:space="0" w:color="auto"/>
                    <w:bottom w:val="nil"/>
                    <w:right w:val="single" w:sz="4" w:space="0" w:color="auto"/>
                  </w:tcBorders>
                  <w:shd w:val="clear" w:color="000000" w:fill="C1F1DB"/>
                  <w:textDirection w:val="btLr"/>
                  <w:vAlign w:val="center"/>
                  <w:hideMark/>
                </w:tcPr>
                <w:p w14:paraId="5798DDE7"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Fuente</w:t>
                  </w:r>
                </w:p>
              </w:tc>
              <w:tc>
                <w:tcPr>
                  <w:tcW w:w="1680" w:type="dxa"/>
                  <w:gridSpan w:val="5"/>
                  <w:tcBorders>
                    <w:top w:val="single" w:sz="8" w:space="0" w:color="auto"/>
                    <w:left w:val="nil"/>
                    <w:bottom w:val="single" w:sz="4" w:space="0" w:color="auto"/>
                    <w:right w:val="single" w:sz="4" w:space="0" w:color="000000"/>
                  </w:tcBorders>
                  <w:shd w:val="clear" w:color="000000" w:fill="C1F1DB"/>
                  <w:vAlign w:val="center"/>
                  <w:hideMark/>
                </w:tcPr>
                <w:p w14:paraId="1E85D1B1"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ETAPA</w:t>
                  </w:r>
                </w:p>
              </w:tc>
              <w:tc>
                <w:tcPr>
                  <w:tcW w:w="320" w:type="dxa"/>
                  <w:vMerge w:val="restart"/>
                  <w:tcBorders>
                    <w:top w:val="single" w:sz="8" w:space="0" w:color="auto"/>
                    <w:left w:val="single" w:sz="4" w:space="0" w:color="auto"/>
                    <w:bottom w:val="nil"/>
                    <w:right w:val="single" w:sz="4" w:space="0" w:color="auto"/>
                  </w:tcBorders>
                  <w:shd w:val="clear" w:color="000000" w:fill="C1F1DB"/>
                  <w:textDirection w:val="btLr"/>
                  <w:vAlign w:val="center"/>
                  <w:hideMark/>
                </w:tcPr>
                <w:p w14:paraId="0ECA46ED"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Tipo</w:t>
                  </w:r>
                </w:p>
              </w:tc>
              <w:tc>
                <w:tcPr>
                  <w:tcW w:w="1609" w:type="dxa"/>
                  <w:vMerge w:val="restart"/>
                  <w:tcBorders>
                    <w:top w:val="single" w:sz="8" w:space="0" w:color="auto"/>
                    <w:left w:val="single" w:sz="4" w:space="0" w:color="auto"/>
                    <w:bottom w:val="nil"/>
                    <w:right w:val="single" w:sz="4" w:space="0" w:color="auto"/>
                  </w:tcBorders>
                  <w:shd w:val="clear" w:color="000000" w:fill="C1F1DB"/>
                  <w:textDirection w:val="btLr"/>
                  <w:vAlign w:val="center"/>
                  <w:hideMark/>
                </w:tcPr>
                <w:p w14:paraId="010F9A7D"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xml:space="preserve">Descripción (Qué puede pasar y, </w:t>
                  </w:r>
                  <w:r w:rsidRPr="004377D1">
                    <w:rPr>
                      <w:rFonts w:ascii="Arial" w:hAnsi="Arial" w:cs="Arial"/>
                      <w:b/>
                      <w:bCs/>
                      <w:color w:val="000000"/>
                      <w:sz w:val="16"/>
                      <w:szCs w:val="16"/>
                    </w:rPr>
                    <w:br/>
                    <w:t xml:space="preserve">si es posible, cómo puede pasar) </w:t>
                  </w:r>
                </w:p>
              </w:tc>
              <w:tc>
                <w:tcPr>
                  <w:tcW w:w="1560" w:type="dxa"/>
                  <w:vMerge w:val="restart"/>
                  <w:tcBorders>
                    <w:top w:val="single" w:sz="8" w:space="0" w:color="auto"/>
                    <w:left w:val="single" w:sz="4" w:space="0" w:color="auto"/>
                    <w:bottom w:val="nil"/>
                    <w:right w:val="single" w:sz="4" w:space="0" w:color="auto"/>
                  </w:tcBorders>
                  <w:shd w:val="clear" w:color="000000" w:fill="C1F1DB"/>
                  <w:textDirection w:val="btLr"/>
                  <w:vAlign w:val="center"/>
                  <w:hideMark/>
                </w:tcPr>
                <w:p w14:paraId="4EA65D37"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xml:space="preserve">Consecuencia de la ocurrencia </w:t>
                  </w:r>
                  <w:r w:rsidRPr="004377D1">
                    <w:rPr>
                      <w:rFonts w:ascii="Arial" w:hAnsi="Arial" w:cs="Arial"/>
                      <w:b/>
                      <w:bCs/>
                      <w:color w:val="000000"/>
                      <w:sz w:val="16"/>
                      <w:szCs w:val="16"/>
                    </w:rPr>
                    <w:br/>
                    <w:t xml:space="preserve">del evento </w:t>
                  </w:r>
                </w:p>
              </w:tc>
              <w:tc>
                <w:tcPr>
                  <w:tcW w:w="296" w:type="dxa"/>
                  <w:vMerge w:val="restart"/>
                  <w:tcBorders>
                    <w:top w:val="single" w:sz="8" w:space="0" w:color="auto"/>
                    <w:left w:val="single" w:sz="4" w:space="0" w:color="auto"/>
                    <w:bottom w:val="nil"/>
                    <w:right w:val="single" w:sz="4" w:space="0" w:color="auto"/>
                  </w:tcBorders>
                  <w:shd w:val="clear" w:color="000000" w:fill="C1F1DB"/>
                  <w:textDirection w:val="btLr"/>
                  <w:vAlign w:val="center"/>
                  <w:hideMark/>
                </w:tcPr>
                <w:p w14:paraId="5F52DC79"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xml:space="preserve">Probabilidad </w:t>
                  </w:r>
                </w:p>
              </w:tc>
              <w:tc>
                <w:tcPr>
                  <w:tcW w:w="296" w:type="dxa"/>
                  <w:vMerge w:val="restart"/>
                  <w:tcBorders>
                    <w:top w:val="single" w:sz="8" w:space="0" w:color="auto"/>
                    <w:left w:val="single" w:sz="4" w:space="0" w:color="auto"/>
                    <w:bottom w:val="nil"/>
                    <w:right w:val="single" w:sz="4" w:space="0" w:color="auto"/>
                  </w:tcBorders>
                  <w:shd w:val="clear" w:color="000000" w:fill="C1F1DB"/>
                  <w:textDirection w:val="btLr"/>
                  <w:vAlign w:val="center"/>
                  <w:hideMark/>
                </w:tcPr>
                <w:p w14:paraId="08E0FCEE"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Impacto</w:t>
                  </w:r>
                </w:p>
              </w:tc>
              <w:tc>
                <w:tcPr>
                  <w:tcW w:w="296" w:type="dxa"/>
                  <w:vMerge w:val="restart"/>
                  <w:tcBorders>
                    <w:top w:val="single" w:sz="8" w:space="0" w:color="auto"/>
                    <w:left w:val="single" w:sz="4" w:space="0" w:color="auto"/>
                    <w:bottom w:val="nil"/>
                    <w:right w:val="single" w:sz="4" w:space="0" w:color="auto"/>
                  </w:tcBorders>
                  <w:shd w:val="clear" w:color="000000" w:fill="C1F1DB"/>
                  <w:textDirection w:val="btLr"/>
                  <w:vAlign w:val="center"/>
                  <w:hideMark/>
                </w:tcPr>
                <w:p w14:paraId="3A53EA50"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xml:space="preserve">Valoración del riesgo </w:t>
                  </w:r>
                </w:p>
              </w:tc>
              <w:tc>
                <w:tcPr>
                  <w:tcW w:w="522" w:type="dxa"/>
                  <w:vMerge w:val="restart"/>
                  <w:tcBorders>
                    <w:top w:val="single" w:sz="8" w:space="0" w:color="auto"/>
                    <w:left w:val="single" w:sz="4" w:space="0" w:color="auto"/>
                    <w:bottom w:val="nil"/>
                    <w:right w:val="single" w:sz="4" w:space="0" w:color="auto"/>
                  </w:tcBorders>
                  <w:shd w:val="clear" w:color="000000" w:fill="C1F1DB"/>
                  <w:textDirection w:val="btLr"/>
                  <w:vAlign w:val="center"/>
                  <w:hideMark/>
                </w:tcPr>
                <w:p w14:paraId="4050CD37"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xml:space="preserve">Categoría </w:t>
                  </w:r>
                </w:p>
              </w:tc>
              <w:tc>
                <w:tcPr>
                  <w:tcW w:w="579" w:type="dxa"/>
                  <w:vMerge w:val="restart"/>
                  <w:tcBorders>
                    <w:top w:val="single" w:sz="8" w:space="0" w:color="auto"/>
                    <w:left w:val="single" w:sz="4" w:space="0" w:color="auto"/>
                    <w:bottom w:val="nil"/>
                    <w:right w:val="single" w:sz="4" w:space="0" w:color="auto"/>
                  </w:tcBorders>
                  <w:shd w:val="clear" w:color="000000" w:fill="C1F1DB"/>
                  <w:textDirection w:val="btLr"/>
                  <w:vAlign w:val="center"/>
                  <w:hideMark/>
                </w:tcPr>
                <w:p w14:paraId="76DD7BC3" w14:textId="77777777" w:rsidR="000A2F0A" w:rsidRPr="004377D1" w:rsidRDefault="000A2F0A" w:rsidP="00E21BCA">
                  <w:pPr>
                    <w:jc w:val="center"/>
                    <w:rPr>
                      <w:rFonts w:ascii="Arial" w:hAnsi="Arial" w:cs="Arial"/>
                      <w:b/>
                      <w:bCs/>
                      <w:color w:val="000000"/>
                      <w:sz w:val="16"/>
                      <w:szCs w:val="16"/>
                    </w:rPr>
                  </w:pPr>
                  <w:proofErr w:type="gramStart"/>
                  <w:r w:rsidRPr="004377D1">
                    <w:rPr>
                      <w:rFonts w:ascii="Arial" w:hAnsi="Arial" w:cs="Arial"/>
                      <w:b/>
                      <w:bCs/>
                      <w:color w:val="000000"/>
                      <w:sz w:val="16"/>
                      <w:szCs w:val="16"/>
                    </w:rPr>
                    <w:t>A quién se le asigna?</w:t>
                  </w:r>
                  <w:proofErr w:type="gramEnd"/>
                </w:p>
              </w:tc>
            </w:tr>
            <w:tr w:rsidR="000A2F0A" w:rsidRPr="004377D1" w14:paraId="10190994" w14:textId="77777777" w:rsidTr="00E21BCA">
              <w:trPr>
                <w:trHeight w:val="1848"/>
              </w:trPr>
              <w:tc>
                <w:tcPr>
                  <w:tcW w:w="379" w:type="dxa"/>
                  <w:vMerge/>
                  <w:tcBorders>
                    <w:top w:val="single" w:sz="8" w:space="0" w:color="auto"/>
                    <w:left w:val="single" w:sz="8" w:space="0" w:color="auto"/>
                    <w:bottom w:val="nil"/>
                    <w:right w:val="single" w:sz="4" w:space="0" w:color="auto"/>
                  </w:tcBorders>
                  <w:vAlign w:val="center"/>
                  <w:hideMark/>
                </w:tcPr>
                <w:p w14:paraId="591A108E" w14:textId="77777777" w:rsidR="000A2F0A" w:rsidRPr="004377D1" w:rsidRDefault="000A2F0A" w:rsidP="00E21BCA">
                  <w:pPr>
                    <w:rPr>
                      <w:rFonts w:ascii="Arial" w:hAnsi="Arial" w:cs="Arial"/>
                      <w:b/>
                      <w:bCs/>
                      <w:color w:val="000000"/>
                      <w:sz w:val="16"/>
                      <w:szCs w:val="16"/>
                    </w:rPr>
                  </w:pPr>
                </w:p>
              </w:tc>
              <w:tc>
                <w:tcPr>
                  <w:tcW w:w="462" w:type="dxa"/>
                  <w:vMerge/>
                  <w:tcBorders>
                    <w:top w:val="single" w:sz="8" w:space="0" w:color="auto"/>
                    <w:left w:val="single" w:sz="4" w:space="0" w:color="auto"/>
                    <w:bottom w:val="nil"/>
                    <w:right w:val="single" w:sz="4" w:space="0" w:color="auto"/>
                  </w:tcBorders>
                  <w:vAlign w:val="center"/>
                  <w:hideMark/>
                </w:tcPr>
                <w:p w14:paraId="57F9F698" w14:textId="77777777" w:rsidR="000A2F0A" w:rsidRPr="004377D1" w:rsidRDefault="000A2F0A" w:rsidP="00E21BCA">
                  <w:pPr>
                    <w:rPr>
                      <w:rFonts w:ascii="Arial" w:hAnsi="Arial" w:cs="Arial"/>
                      <w:b/>
                      <w:bCs/>
                      <w:color w:val="000000"/>
                      <w:sz w:val="16"/>
                      <w:szCs w:val="16"/>
                    </w:rPr>
                  </w:pPr>
                </w:p>
              </w:tc>
              <w:tc>
                <w:tcPr>
                  <w:tcW w:w="643" w:type="dxa"/>
                  <w:vMerge/>
                  <w:tcBorders>
                    <w:top w:val="single" w:sz="8" w:space="0" w:color="auto"/>
                    <w:left w:val="single" w:sz="4" w:space="0" w:color="auto"/>
                    <w:bottom w:val="nil"/>
                    <w:right w:val="single" w:sz="4" w:space="0" w:color="auto"/>
                  </w:tcBorders>
                  <w:vAlign w:val="center"/>
                  <w:hideMark/>
                </w:tcPr>
                <w:p w14:paraId="2B760B59" w14:textId="77777777" w:rsidR="000A2F0A" w:rsidRPr="004377D1" w:rsidRDefault="000A2F0A" w:rsidP="00E21BCA">
                  <w:pPr>
                    <w:rPr>
                      <w:rFonts w:ascii="Arial" w:hAnsi="Arial" w:cs="Arial"/>
                      <w:b/>
                      <w:bCs/>
                      <w:color w:val="000000"/>
                      <w:sz w:val="16"/>
                      <w:szCs w:val="16"/>
                    </w:rPr>
                  </w:pPr>
                </w:p>
              </w:tc>
              <w:tc>
                <w:tcPr>
                  <w:tcW w:w="336" w:type="dxa"/>
                  <w:tcBorders>
                    <w:top w:val="nil"/>
                    <w:left w:val="nil"/>
                    <w:bottom w:val="nil"/>
                    <w:right w:val="single" w:sz="4" w:space="0" w:color="auto"/>
                  </w:tcBorders>
                  <w:shd w:val="clear" w:color="000000" w:fill="C1F1DB"/>
                  <w:noWrap/>
                  <w:textDirection w:val="btLr"/>
                  <w:vAlign w:val="center"/>
                  <w:hideMark/>
                </w:tcPr>
                <w:p w14:paraId="6A9E1EE9"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PLANEACION</w:t>
                  </w:r>
                </w:p>
              </w:tc>
              <w:tc>
                <w:tcPr>
                  <w:tcW w:w="336" w:type="dxa"/>
                  <w:tcBorders>
                    <w:top w:val="nil"/>
                    <w:left w:val="nil"/>
                    <w:bottom w:val="nil"/>
                    <w:right w:val="single" w:sz="4" w:space="0" w:color="auto"/>
                  </w:tcBorders>
                  <w:shd w:val="clear" w:color="000000" w:fill="C1F1DB"/>
                  <w:noWrap/>
                  <w:textDirection w:val="btLr"/>
                  <w:vAlign w:val="center"/>
                  <w:hideMark/>
                </w:tcPr>
                <w:p w14:paraId="4F14B8B8"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SELECCIÓN</w:t>
                  </w:r>
                </w:p>
              </w:tc>
              <w:tc>
                <w:tcPr>
                  <w:tcW w:w="336" w:type="dxa"/>
                  <w:tcBorders>
                    <w:top w:val="nil"/>
                    <w:left w:val="nil"/>
                    <w:bottom w:val="nil"/>
                    <w:right w:val="single" w:sz="4" w:space="0" w:color="auto"/>
                  </w:tcBorders>
                  <w:shd w:val="clear" w:color="000000" w:fill="C1F1DB"/>
                  <w:noWrap/>
                  <w:textDirection w:val="btLr"/>
                  <w:vAlign w:val="center"/>
                  <w:hideMark/>
                </w:tcPr>
                <w:p w14:paraId="68FF5025"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CONTRATACION</w:t>
                  </w:r>
                </w:p>
              </w:tc>
              <w:tc>
                <w:tcPr>
                  <w:tcW w:w="336" w:type="dxa"/>
                  <w:tcBorders>
                    <w:top w:val="nil"/>
                    <w:left w:val="nil"/>
                    <w:bottom w:val="nil"/>
                    <w:right w:val="single" w:sz="4" w:space="0" w:color="auto"/>
                  </w:tcBorders>
                  <w:shd w:val="clear" w:color="000000" w:fill="C1F1DB"/>
                  <w:noWrap/>
                  <w:textDirection w:val="btLr"/>
                  <w:vAlign w:val="center"/>
                  <w:hideMark/>
                </w:tcPr>
                <w:p w14:paraId="25B28B76"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EJECUCIÓN</w:t>
                  </w:r>
                </w:p>
              </w:tc>
              <w:tc>
                <w:tcPr>
                  <w:tcW w:w="336" w:type="dxa"/>
                  <w:tcBorders>
                    <w:top w:val="nil"/>
                    <w:left w:val="nil"/>
                    <w:bottom w:val="nil"/>
                    <w:right w:val="single" w:sz="4" w:space="0" w:color="auto"/>
                  </w:tcBorders>
                  <w:shd w:val="clear" w:color="000000" w:fill="C1F1DB"/>
                  <w:noWrap/>
                  <w:textDirection w:val="btLr"/>
                  <w:vAlign w:val="center"/>
                  <w:hideMark/>
                </w:tcPr>
                <w:p w14:paraId="4D9CF68C"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POSTENTREGA</w:t>
                  </w:r>
                </w:p>
              </w:tc>
              <w:tc>
                <w:tcPr>
                  <w:tcW w:w="320" w:type="dxa"/>
                  <w:vMerge/>
                  <w:tcBorders>
                    <w:top w:val="single" w:sz="8" w:space="0" w:color="auto"/>
                    <w:left w:val="single" w:sz="4" w:space="0" w:color="auto"/>
                    <w:bottom w:val="nil"/>
                    <w:right w:val="single" w:sz="4" w:space="0" w:color="auto"/>
                  </w:tcBorders>
                  <w:vAlign w:val="center"/>
                  <w:hideMark/>
                </w:tcPr>
                <w:p w14:paraId="19AB3A0B" w14:textId="77777777" w:rsidR="000A2F0A" w:rsidRPr="004377D1" w:rsidRDefault="000A2F0A" w:rsidP="00E21BCA">
                  <w:pPr>
                    <w:rPr>
                      <w:rFonts w:ascii="Arial" w:hAnsi="Arial" w:cs="Arial"/>
                      <w:b/>
                      <w:bCs/>
                      <w:color w:val="000000"/>
                      <w:sz w:val="16"/>
                      <w:szCs w:val="16"/>
                    </w:rPr>
                  </w:pPr>
                </w:p>
              </w:tc>
              <w:tc>
                <w:tcPr>
                  <w:tcW w:w="1609" w:type="dxa"/>
                  <w:vMerge/>
                  <w:tcBorders>
                    <w:top w:val="single" w:sz="8" w:space="0" w:color="auto"/>
                    <w:left w:val="single" w:sz="4" w:space="0" w:color="auto"/>
                    <w:bottom w:val="nil"/>
                    <w:right w:val="single" w:sz="4" w:space="0" w:color="auto"/>
                  </w:tcBorders>
                  <w:vAlign w:val="center"/>
                  <w:hideMark/>
                </w:tcPr>
                <w:p w14:paraId="58DE8206" w14:textId="77777777" w:rsidR="000A2F0A" w:rsidRPr="004377D1" w:rsidRDefault="000A2F0A" w:rsidP="00E21BCA">
                  <w:pPr>
                    <w:rPr>
                      <w:rFonts w:ascii="Arial" w:hAnsi="Arial" w:cs="Arial"/>
                      <w:b/>
                      <w:bCs/>
                      <w:color w:val="000000"/>
                      <w:sz w:val="16"/>
                      <w:szCs w:val="16"/>
                    </w:rPr>
                  </w:pPr>
                </w:p>
              </w:tc>
              <w:tc>
                <w:tcPr>
                  <w:tcW w:w="1560" w:type="dxa"/>
                  <w:vMerge/>
                  <w:tcBorders>
                    <w:top w:val="single" w:sz="8" w:space="0" w:color="auto"/>
                    <w:left w:val="single" w:sz="4" w:space="0" w:color="auto"/>
                    <w:bottom w:val="nil"/>
                    <w:right w:val="single" w:sz="4" w:space="0" w:color="auto"/>
                  </w:tcBorders>
                  <w:vAlign w:val="center"/>
                  <w:hideMark/>
                </w:tcPr>
                <w:p w14:paraId="6B2F0BB3" w14:textId="77777777" w:rsidR="000A2F0A" w:rsidRPr="004377D1" w:rsidRDefault="000A2F0A" w:rsidP="00E21BCA">
                  <w:pPr>
                    <w:rPr>
                      <w:rFonts w:ascii="Arial" w:hAnsi="Arial" w:cs="Arial"/>
                      <w:b/>
                      <w:bCs/>
                      <w:color w:val="000000"/>
                      <w:sz w:val="16"/>
                      <w:szCs w:val="16"/>
                    </w:rPr>
                  </w:pPr>
                </w:p>
              </w:tc>
              <w:tc>
                <w:tcPr>
                  <w:tcW w:w="296" w:type="dxa"/>
                  <w:vMerge/>
                  <w:tcBorders>
                    <w:top w:val="single" w:sz="8" w:space="0" w:color="auto"/>
                    <w:left w:val="single" w:sz="4" w:space="0" w:color="auto"/>
                    <w:bottom w:val="nil"/>
                    <w:right w:val="single" w:sz="4" w:space="0" w:color="auto"/>
                  </w:tcBorders>
                  <w:vAlign w:val="center"/>
                  <w:hideMark/>
                </w:tcPr>
                <w:p w14:paraId="06E0C4F9" w14:textId="77777777" w:rsidR="000A2F0A" w:rsidRPr="004377D1" w:rsidRDefault="000A2F0A" w:rsidP="00E21BCA">
                  <w:pPr>
                    <w:rPr>
                      <w:rFonts w:ascii="Arial" w:hAnsi="Arial" w:cs="Arial"/>
                      <w:b/>
                      <w:bCs/>
                      <w:color w:val="000000"/>
                      <w:sz w:val="16"/>
                      <w:szCs w:val="16"/>
                    </w:rPr>
                  </w:pPr>
                </w:p>
              </w:tc>
              <w:tc>
                <w:tcPr>
                  <w:tcW w:w="296" w:type="dxa"/>
                  <w:vMerge/>
                  <w:tcBorders>
                    <w:top w:val="single" w:sz="8" w:space="0" w:color="auto"/>
                    <w:left w:val="single" w:sz="4" w:space="0" w:color="auto"/>
                    <w:bottom w:val="nil"/>
                    <w:right w:val="single" w:sz="4" w:space="0" w:color="auto"/>
                  </w:tcBorders>
                  <w:vAlign w:val="center"/>
                  <w:hideMark/>
                </w:tcPr>
                <w:p w14:paraId="77F12A25" w14:textId="77777777" w:rsidR="000A2F0A" w:rsidRPr="004377D1" w:rsidRDefault="000A2F0A" w:rsidP="00E21BCA">
                  <w:pPr>
                    <w:rPr>
                      <w:rFonts w:ascii="Arial" w:hAnsi="Arial" w:cs="Arial"/>
                      <w:b/>
                      <w:bCs/>
                      <w:color w:val="000000"/>
                      <w:sz w:val="16"/>
                      <w:szCs w:val="16"/>
                    </w:rPr>
                  </w:pPr>
                </w:p>
              </w:tc>
              <w:tc>
                <w:tcPr>
                  <w:tcW w:w="296" w:type="dxa"/>
                  <w:vMerge/>
                  <w:tcBorders>
                    <w:top w:val="single" w:sz="8" w:space="0" w:color="auto"/>
                    <w:left w:val="single" w:sz="4" w:space="0" w:color="auto"/>
                    <w:bottom w:val="nil"/>
                    <w:right w:val="single" w:sz="4" w:space="0" w:color="auto"/>
                  </w:tcBorders>
                  <w:vAlign w:val="center"/>
                  <w:hideMark/>
                </w:tcPr>
                <w:p w14:paraId="79EAB54A" w14:textId="77777777" w:rsidR="000A2F0A" w:rsidRPr="004377D1" w:rsidRDefault="000A2F0A" w:rsidP="00E21BCA">
                  <w:pPr>
                    <w:rPr>
                      <w:rFonts w:ascii="Arial" w:hAnsi="Arial" w:cs="Arial"/>
                      <w:b/>
                      <w:bCs/>
                      <w:color w:val="000000"/>
                      <w:sz w:val="16"/>
                      <w:szCs w:val="16"/>
                    </w:rPr>
                  </w:pPr>
                </w:p>
              </w:tc>
              <w:tc>
                <w:tcPr>
                  <w:tcW w:w="522" w:type="dxa"/>
                  <w:vMerge/>
                  <w:tcBorders>
                    <w:top w:val="single" w:sz="8" w:space="0" w:color="auto"/>
                    <w:left w:val="single" w:sz="4" w:space="0" w:color="auto"/>
                    <w:bottom w:val="nil"/>
                    <w:right w:val="single" w:sz="4" w:space="0" w:color="auto"/>
                  </w:tcBorders>
                  <w:vAlign w:val="center"/>
                  <w:hideMark/>
                </w:tcPr>
                <w:p w14:paraId="3C39CECB" w14:textId="77777777" w:rsidR="000A2F0A" w:rsidRPr="004377D1" w:rsidRDefault="000A2F0A" w:rsidP="00E21BCA">
                  <w:pPr>
                    <w:rPr>
                      <w:rFonts w:ascii="Arial" w:hAnsi="Arial" w:cs="Arial"/>
                      <w:b/>
                      <w:bCs/>
                      <w:color w:val="000000"/>
                      <w:sz w:val="16"/>
                      <w:szCs w:val="16"/>
                    </w:rPr>
                  </w:pPr>
                </w:p>
              </w:tc>
              <w:tc>
                <w:tcPr>
                  <w:tcW w:w="579" w:type="dxa"/>
                  <w:vMerge/>
                  <w:tcBorders>
                    <w:top w:val="single" w:sz="8" w:space="0" w:color="auto"/>
                    <w:left w:val="single" w:sz="4" w:space="0" w:color="auto"/>
                    <w:bottom w:val="nil"/>
                    <w:right w:val="single" w:sz="4" w:space="0" w:color="auto"/>
                  </w:tcBorders>
                  <w:vAlign w:val="center"/>
                  <w:hideMark/>
                </w:tcPr>
                <w:p w14:paraId="10BF25C7" w14:textId="77777777" w:rsidR="000A2F0A" w:rsidRPr="004377D1" w:rsidRDefault="000A2F0A" w:rsidP="00E21BCA">
                  <w:pPr>
                    <w:rPr>
                      <w:rFonts w:ascii="Arial" w:hAnsi="Arial" w:cs="Arial"/>
                      <w:b/>
                      <w:bCs/>
                      <w:color w:val="000000"/>
                      <w:sz w:val="16"/>
                      <w:szCs w:val="16"/>
                    </w:rPr>
                  </w:pPr>
                </w:p>
              </w:tc>
            </w:tr>
            <w:tr w:rsidR="000A2F0A" w:rsidRPr="004377D1" w14:paraId="16208BCD" w14:textId="77777777" w:rsidTr="00E21BCA">
              <w:trPr>
                <w:cantSplit/>
                <w:trHeight w:val="1618"/>
              </w:trPr>
              <w:tc>
                <w:tcPr>
                  <w:tcW w:w="37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2B9134C7"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lastRenderedPageBreak/>
                    <w:t>1</w:t>
                  </w:r>
                </w:p>
              </w:tc>
              <w:tc>
                <w:tcPr>
                  <w:tcW w:w="462" w:type="dxa"/>
                  <w:tcBorders>
                    <w:top w:val="single" w:sz="4" w:space="0" w:color="auto"/>
                    <w:left w:val="nil"/>
                    <w:bottom w:val="single" w:sz="4" w:space="0" w:color="auto"/>
                    <w:right w:val="single" w:sz="4" w:space="0" w:color="auto"/>
                  </w:tcBorders>
                  <w:textDirection w:val="btLr"/>
                  <w:vAlign w:val="center"/>
                  <w:hideMark/>
                </w:tcPr>
                <w:p w14:paraId="7CA2911A"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General</w:t>
                  </w:r>
                </w:p>
              </w:tc>
              <w:tc>
                <w:tcPr>
                  <w:tcW w:w="643" w:type="dxa"/>
                  <w:tcBorders>
                    <w:top w:val="single" w:sz="4" w:space="0" w:color="auto"/>
                    <w:left w:val="nil"/>
                    <w:bottom w:val="single" w:sz="4" w:space="0" w:color="auto"/>
                    <w:right w:val="single" w:sz="4" w:space="0" w:color="auto"/>
                  </w:tcBorders>
                  <w:noWrap/>
                  <w:textDirection w:val="btLr"/>
                  <w:vAlign w:val="center"/>
                  <w:hideMark/>
                </w:tcPr>
                <w:p w14:paraId="03A59859"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Externo</w:t>
                  </w:r>
                </w:p>
              </w:tc>
              <w:tc>
                <w:tcPr>
                  <w:tcW w:w="336" w:type="dxa"/>
                  <w:tcBorders>
                    <w:top w:val="single" w:sz="4" w:space="0" w:color="auto"/>
                    <w:left w:val="nil"/>
                    <w:bottom w:val="single" w:sz="4" w:space="0" w:color="auto"/>
                    <w:right w:val="single" w:sz="4" w:space="0" w:color="auto"/>
                  </w:tcBorders>
                  <w:noWrap/>
                  <w:vAlign w:val="center"/>
                  <w:hideMark/>
                </w:tcPr>
                <w:p w14:paraId="02D2323A"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36" w:type="dxa"/>
                  <w:tcBorders>
                    <w:top w:val="single" w:sz="4" w:space="0" w:color="auto"/>
                    <w:left w:val="nil"/>
                    <w:bottom w:val="single" w:sz="4" w:space="0" w:color="auto"/>
                    <w:right w:val="single" w:sz="4" w:space="0" w:color="auto"/>
                  </w:tcBorders>
                  <w:noWrap/>
                  <w:vAlign w:val="center"/>
                  <w:hideMark/>
                </w:tcPr>
                <w:p w14:paraId="54DD8EC5"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36" w:type="dxa"/>
                  <w:tcBorders>
                    <w:top w:val="single" w:sz="4" w:space="0" w:color="auto"/>
                    <w:left w:val="nil"/>
                    <w:bottom w:val="single" w:sz="4" w:space="0" w:color="auto"/>
                    <w:right w:val="single" w:sz="4" w:space="0" w:color="auto"/>
                  </w:tcBorders>
                  <w:noWrap/>
                  <w:vAlign w:val="center"/>
                  <w:hideMark/>
                </w:tcPr>
                <w:p w14:paraId="52BB0225"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36" w:type="dxa"/>
                  <w:tcBorders>
                    <w:top w:val="single" w:sz="4" w:space="0" w:color="auto"/>
                    <w:left w:val="nil"/>
                    <w:bottom w:val="single" w:sz="4" w:space="0" w:color="auto"/>
                    <w:right w:val="single" w:sz="4" w:space="0" w:color="auto"/>
                  </w:tcBorders>
                  <w:noWrap/>
                  <w:vAlign w:val="center"/>
                  <w:hideMark/>
                </w:tcPr>
                <w:p w14:paraId="6B4E2978"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X</w:t>
                  </w:r>
                </w:p>
              </w:tc>
              <w:tc>
                <w:tcPr>
                  <w:tcW w:w="336" w:type="dxa"/>
                  <w:tcBorders>
                    <w:top w:val="single" w:sz="4" w:space="0" w:color="auto"/>
                    <w:left w:val="nil"/>
                    <w:bottom w:val="single" w:sz="4" w:space="0" w:color="auto"/>
                    <w:right w:val="single" w:sz="4" w:space="0" w:color="auto"/>
                  </w:tcBorders>
                  <w:noWrap/>
                  <w:vAlign w:val="center"/>
                  <w:hideMark/>
                </w:tcPr>
                <w:p w14:paraId="3099CD3E"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20" w:type="dxa"/>
                  <w:tcBorders>
                    <w:top w:val="single" w:sz="4" w:space="0" w:color="auto"/>
                    <w:left w:val="nil"/>
                    <w:bottom w:val="single" w:sz="4" w:space="0" w:color="auto"/>
                    <w:right w:val="single" w:sz="4" w:space="0" w:color="auto"/>
                  </w:tcBorders>
                  <w:noWrap/>
                  <w:textDirection w:val="btLr"/>
                  <w:vAlign w:val="center"/>
                  <w:hideMark/>
                </w:tcPr>
                <w:p w14:paraId="176385B0"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Económico</w:t>
                  </w:r>
                </w:p>
              </w:tc>
              <w:tc>
                <w:tcPr>
                  <w:tcW w:w="1609" w:type="dxa"/>
                  <w:tcBorders>
                    <w:top w:val="single" w:sz="4" w:space="0" w:color="auto"/>
                    <w:left w:val="nil"/>
                    <w:bottom w:val="single" w:sz="4" w:space="0" w:color="auto"/>
                    <w:right w:val="single" w:sz="4" w:space="0" w:color="auto"/>
                  </w:tcBorders>
                  <w:vAlign w:val="center"/>
                  <w:hideMark/>
                </w:tcPr>
                <w:p w14:paraId="600C7353"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 xml:space="preserve">El inadecuado calculo y proyección de costos de la propuesta económica. </w:t>
                  </w:r>
                </w:p>
              </w:tc>
              <w:tc>
                <w:tcPr>
                  <w:tcW w:w="1560" w:type="dxa"/>
                  <w:tcBorders>
                    <w:top w:val="single" w:sz="4" w:space="0" w:color="auto"/>
                    <w:left w:val="nil"/>
                    <w:bottom w:val="single" w:sz="4" w:space="0" w:color="auto"/>
                    <w:right w:val="single" w:sz="4" w:space="0" w:color="auto"/>
                  </w:tcBorders>
                  <w:vAlign w:val="center"/>
                  <w:hideMark/>
                </w:tcPr>
                <w:p w14:paraId="58B10E71"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Ineficiente calidad en la prestación del servicio</w:t>
                  </w:r>
                </w:p>
              </w:tc>
              <w:tc>
                <w:tcPr>
                  <w:tcW w:w="296" w:type="dxa"/>
                  <w:tcBorders>
                    <w:top w:val="single" w:sz="4" w:space="0" w:color="auto"/>
                    <w:left w:val="nil"/>
                    <w:bottom w:val="single" w:sz="4" w:space="0" w:color="auto"/>
                    <w:right w:val="single" w:sz="4" w:space="0" w:color="auto"/>
                  </w:tcBorders>
                  <w:noWrap/>
                  <w:vAlign w:val="center"/>
                  <w:hideMark/>
                </w:tcPr>
                <w:p w14:paraId="1B83F658"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2</w:t>
                  </w:r>
                </w:p>
              </w:tc>
              <w:tc>
                <w:tcPr>
                  <w:tcW w:w="296" w:type="dxa"/>
                  <w:tcBorders>
                    <w:top w:val="single" w:sz="4" w:space="0" w:color="auto"/>
                    <w:left w:val="nil"/>
                    <w:bottom w:val="single" w:sz="4" w:space="0" w:color="auto"/>
                    <w:right w:val="single" w:sz="4" w:space="0" w:color="auto"/>
                  </w:tcBorders>
                  <w:noWrap/>
                  <w:vAlign w:val="center"/>
                  <w:hideMark/>
                </w:tcPr>
                <w:p w14:paraId="308E5A06"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3</w:t>
                  </w:r>
                </w:p>
              </w:tc>
              <w:tc>
                <w:tcPr>
                  <w:tcW w:w="296" w:type="dxa"/>
                  <w:tcBorders>
                    <w:top w:val="single" w:sz="4" w:space="0" w:color="auto"/>
                    <w:left w:val="nil"/>
                    <w:bottom w:val="single" w:sz="4" w:space="0" w:color="auto"/>
                    <w:right w:val="single" w:sz="4" w:space="0" w:color="auto"/>
                  </w:tcBorders>
                  <w:noWrap/>
                  <w:vAlign w:val="center"/>
                  <w:hideMark/>
                </w:tcPr>
                <w:p w14:paraId="602059AA"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5</w:t>
                  </w:r>
                </w:p>
              </w:tc>
              <w:tc>
                <w:tcPr>
                  <w:tcW w:w="522" w:type="dxa"/>
                  <w:tcBorders>
                    <w:top w:val="single" w:sz="4" w:space="0" w:color="auto"/>
                    <w:left w:val="nil"/>
                    <w:bottom w:val="single" w:sz="4" w:space="0" w:color="auto"/>
                    <w:right w:val="single" w:sz="4" w:space="0" w:color="auto"/>
                  </w:tcBorders>
                  <w:textDirection w:val="btLr"/>
                  <w:vAlign w:val="center"/>
                  <w:hideMark/>
                </w:tcPr>
                <w:p w14:paraId="541CC585"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Riesgo medio</w:t>
                  </w:r>
                </w:p>
              </w:tc>
              <w:tc>
                <w:tcPr>
                  <w:tcW w:w="579" w:type="dxa"/>
                  <w:tcBorders>
                    <w:top w:val="single" w:sz="4" w:space="0" w:color="auto"/>
                    <w:left w:val="nil"/>
                    <w:bottom w:val="single" w:sz="4" w:space="0" w:color="auto"/>
                    <w:right w:val="single" w:sz="4" w:space="0" w:color="auto"/>
                  </w:tcBorders>
                  <w:textDirection w:val="btLr"/>
                  <w:hideMark/>
                </w:tcPr>
                <w:p w14:paraId="6ED25555"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Para el proponente 100%</w:t>
                  </w:r>
                </w:p>
              </w:tc>
            </w:tr>
            <w:tr w:rsidR="000A2F0A" w:rsidRPr="004377D1" w14:paraId="4A3F7794" w14:textId="77777777" w:rsidTr="00E21BCA">
              <w:trPr>
                <w:cantSplit/>
                <w:trHeight w:val="1577"/>
              </w:trPr>
              <w:tc>
                <w:tcPr>
                  <w:tcW w:w="379"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799FFCEE"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2</w:t>
                  </w:r>
                </w:p>
              </w:tc>
              <w:tc>
                <w:tcPr>
                  <w:tcW w:w="462" w:type="dxa"/>
                  <w:tcBorders>
                    <w:top w:val="nil"/>
                    <w:left w:val="nil"/>
                    <w:bottom w:val="single" w:sz="4" w:space="0" w:color="auto"/>
                    <w:right w:val="single" w:sz="4" w:space="0" w:color="auto"/>
                  </w:tcBorders>
                  <w:textDirection w:val="btLr"/>
                  <w:vAlign w:val="center"/>
                  <w:hideMark/>
                </w:tcPr>
                <w:p w14:paraId="09B71EEA"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Específico </w:t>
                  </w:r>
                </w:p>
              </w:tc>
              <w:tc>
                <w:tcPr>
                  <w:tcW w:w="643" w:type="dxa"/>
                  <w:tcBorders>
                    <w:top w:val="nil"/>
                    <w:left w:val="nil"/>
                    <w:bottom w:val="single" w:sz="4" w:space="0" w:color="auto"/>
                    <w:right w:val="single" w:sz="4" w:space="0" w:color="auto"/>
                  </w:tcBorders>
                  <w:textDirection w:val="btLr"/>
                  <w:vAlign w:val="center"/>
                  <w:hideMark/>
                </w:tcPr>
                <w:p w14:paraId="5129B293"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Externo </w:t>
                  </w:r>
                </w:p>
              </w:tc>
              <w:tc>
                <w:tcPr>
                  <w:tcW w:w="336" w:type="dxa"/>
                  <w:tcBorders>
                    <w:top w:val="nil"/>
                    <w:left w:val="nil"/>
                    <w:bottom w:val="single" w:sz="4" w:space="0" w:color="auto"/>
                    <w:right w:val="single" w:sz="4" w:space="0" w:color="auto"/>
                  </w:tcBorders>
                  <w:vAlign w:val="center"/>
                  <w:hideMark/>
                </w:tcPr>
                <w:p w14:paraId="47B49AC0"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36" w:type="dxa"/>
                  <w:tcBorders>
                    <w:top w:val="nil"/>
                    <w:left w:val="nil"/>
                    <w:bottom w:val="single" w:sz="4" w:space="0" w:color="auto"/>
                    <w:right w:val="single" w:sz="4" w:space="0" w:color="auto"/>
                  </w:tcBorders>
                  <w:vAlign w:val="center"/>
                  <w:hideMark/>
                </w:tcPr>
                <w:p w14:paraId="76A1A06C"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36" w:type="dxa"/>
                  <w:tcBorders>
                    <w:top w:val="nil"/>
                    <w:left w:val="nil"/>
                    <w:bottom w:val="single" w:sz="4" w:space="0" w:color="auto"/>
                    <w:right w:val="single" w:sz="4" w:space="0" w:color="auto"/>
                  </w:tcBorders>
                  <w:vAlign w:val="center"/>
                  <w:hideMark/>
                </w:tcPr>
                <w:p w14:paraId="319445EC"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36" w:type="dxa"/>
                  <w:tcBorders>
                    <w:top w:val="nil"/>
                    <w:left w:val="nil"/>
                    <w:bottom w:val="single" w:sz="4" w:space="0" w:color="auto"/>
                    <w:right w:val="single" w:sz="4" w:space="0" w:color="auto"/>
                  </w:tcBorders>
                  <w:vAlign w:val="center"/>
                  <w:hideMark/>
                </w:tcPr>
                <w:p w14:paraId="204B3DC9"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X</w:t>
                  </w:r>
                </w:p>
              </w:tc>
              <w:tc>
                <w:tcPr>
                  <w:tcW w:w="336" w:type="dxa"/>
                  <w:tcBorders>
                    <w:top w:val="nil"/>
                    <w:left w:val="nil"/>
                    <w:bottom w:val="single" w:sz="4" w:space="0" w:color="auto"/>
                    <w:right w:val="single" w:sz="4" w:space="0" w:color="auto"/>
                  </w:tcBorders>
                  <w:vAlign w:val="center"/>
                  <w:hideMark/>
                </w:tcPr>
                <w:p w14:paraId="018E13B4"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20" w:type="dxa"/>
                  <w:tcBorders>
                    <w:top w:val="nil"/>
                    <w:left w:val="nil"/>
                    <w:bottom w:val="single" w:sz="4" w:space="0" w:color="auto"/>
                    <w:right w:val="single" w:sz="4" w:space="0" w:color="auto"/>
                  </w:tcBorders>
                  <w:textDirection w:val="btLr"/>
                  <w:vAlign w:val="center"/>
                  <w:hideMark/>
                </w:tcPr>
                <w:p w14:paraId="42967F09"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Económicos</w:t>
                  </w:r>
                </w:p>
              </w:tc>
              <w:tc>
                <w:tcPr>
                  <w:tcW w:w="1609" w:type="dxa"/>
                  <w:tcBorders>
                    <w:top w:val="nil"/>
                    <w:left w:val="nil"/>
                    <w:bottom w:val="single" w:sz="4" w:space="0" w:color="auto"/>
                    <w:right w:val="single" w:sz="4" w:space="0" w:color="auto"/>
                  </w:tcBorders>
                  <w:vAlign w:val="center"/>
                  <w:hideMark/>
                </w:tcPr>
                <w:p w14:paraId="22946147"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 xml:space="preserve">Cambios políticos o reformas de las condiciones económicas del mercado a nivel interno y externo que conlleven a cambios significativos en los precios contratados. </w:t>
                  </w:r>
                </w:p>
              </w:tc>
              <w:tc>
                <w:tcPr>
                  <w:tcW w:w="1560" w:type="dxa"/>
                  <w:tcBorders>
                    <w:top w:val="nil"/>
                    <w:left w:val="nil"/>
                    <w:bottom w:val="single" w:sz="4" w:space="0" w:color="auto"/>
                    <w:right w:val="single" w:sz="4" w:space="0" w:color="auto"/>
                  </w:tcBorders>
                  <w:vAlign w:val="center"/>
                  <w:hideMark/>
                </w:tcPr>
                <w:p w14:paraId="31649A0A" w14:textId="77777777" w:rsidR="000A2F0A" w:rsidRPr="004377D1" w:rsidRDefault="000A2F0A" w:rsidP="00E21BCA">
                  <w:pPr>
                    <w:rPr>
                      <w:rFonts w:ascii="Arial" w:hAnsi="Arial" w:cs="Arial"/>
                      <w:color w:val="000000"/>
                      <w:sz w:val="16"/>
                      <w:szCs w:val="16"/>
                    </w:rPr>
                  </w:pPr>
                  <w:r w:rsidRPr="004377D1">
                    <w:rPr>
                      <w:rFonts w:ascii="Arial" w:hAnsi="Arial" w:cs="Arial"/>
                      <w:color w:val="000000"/>
                      <w:sz w:val="16"/>
                      <w:szCs w:val="16"/>
                    </w:rPr>
                    <w:t>Modificación de los términos establecidos en el Contrato.</w:t>
                  </w:r>
                </w:p>
              </w:tc>
              <w:tc>
                <w:tcPr>
                  <w:tcW w:w="296" w:type="dxa"/>
                  <w:tcBorders>
                    <w:top w:val="nil"/>
                    <w:left w:val="nil"/>
                    <w:bottom w:val="single" w:sz="4" w:space="0" w:color="auto"/>
                    <w:right w:val="single" w:sz="4" w:space="0" w:color="auto"/>
                  </w:tcBorders>
                  <w:vAlign w:val="center"/>
                  <w:hideMark/>
                </w:tcPr>
                <w:p w14:paraId="7B7642C7"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1</w:t>
                  </w:r>
                </w:p>
              </w:tc>
              <w:tc>
                <w:tcPr>
                  <w:tcW w:w="296" w:type="dxa"/>
                  <w:tcBorders>
                    <w:top w:val="nil"/>
                    <w:left w:val="nil"/>
                    <w:bottom w:val="single" w:sz="4" w:space="0" w:color="auto"/>
                    <w:right w:val="single" w:sz="4" w:space="0" w:color="auto"/>
                  </w:tcBorders>
                  <w:vAlign w:val="center"/>
                  <w:hideMark/>
                </w:tcPr>
                <w:p w14:paraId="02ECC1A2"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2</w:t>
                  </w:r>
                </w:p>
              </w:tc>
              <w:tc>
                <w:tcPr>
                  <w:tcW w:w="296" w:type="dxa"/>
                  <w:tcBorders>
                    <w:top w:val="nil"/>
                    <w:left w:val="nil"/>
                    <w:bottom w:val="single" w:sz="4" w:space="0" w:color="auto"/>
                    <w:right w:val="single" w:sz="4" w:space="0" w:color="auto"/>
                  </w:tcBorders>
                  <w:noWrap/>
                  <w:vAlign w:val="center"/>
                  <w:hideMark/>
                </w:tcPr>
                <w:p w14:paraId="4FCD28B6"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3</w:t>
                  </w:r>
                </w:p>
              </w:tc>
              <w:tc>
                <w:tcPr>
                  <w:tcW w:w="522" w:type="dxa"/>
                  <w:tcBorders>
                    <w:top w:val="nil"/>
                    <w:left w:val="nil"/>
                    <w:bottom w:val="single" w:sz="4" w:space="0" w:color="auto"/>
                    <w:right w:val="single" w:sz="4" w:space="0" w:color="auto"/>
                  </w:tcBorders>
                  <w:textDirection w:val="btLr"/>
                  <w:vAlign w:val="center"/>
                  <w:hideMark/>
                </w:tcPr>
                <w:p w14:paraId="0C9FA531"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Riesgo bajo </w:t>
                  </w:r>
                </w:p>
              </w:tc>
              <w:tc>
                <w:tcPr>
                  <w:tcW w:w="579" w:type="dxa"/>
                  <w:tcBorders>
                    <w:top w:val="nil"/>
                    <w:left w:val="nil"/>
                    <w:bottom w:val="single" w:sz="4" w:space="0" w:color="auto"/>
                    <w:right w:val="single" w:sz="4" w:space="0" w:color="auto"/>
                  </w:tcBorders>
                  <w:textDirection w:val="btLr"/>
                  <w:vAlign w:val="center"/>
                  <w:hideMark/>
                </w:tcPr>
                <w:p w14:paraId="6390EF76"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La Entidad la contratista</w:t>
                  </w:r>
                </w:p>
              </w:tc>
            </w:tr>
            <w:tr w:rsidR="000A2F0A" w:rsidRPr="004377D1" w14:paraId="2470ED6D" w14:textId="77777777" w:rsidTr="00E21BCA">
              <w:trPr>
                <w:cantSplit/>
                <w:trHeight w:val="1367"/>
              </w:trPr>
              <w:tc>
                <w:tcPr>
                  <w:tcW w:w="379" w:type="dxa"/>
                  <w:tcBorders>
                    <w:top w:val="nil"/>
                    <w:left w:val="single" w:sz="8" w:space="0" w:color="auto"/>
                    <w:bottom w:val="single" w:sz="4" w:space="0" w:color="auto"/>
                    <w:right w:val="single" w:sz="4" w:space="0" w:color="auto"/>
                  </w:tcBorders>
                  <w:shd w:val="clear" w:color="000000" w:fill="FFFFFF"/>
                  <w:noWrap/>
                  <w:vAlign w:val="center"/>
                  <w:hideMark/>
                </w:tcPr>
                <w:p w14:paraId="7FDB5050"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3</w:t>
                  </w:r>
                </w:p>
              </w:tc>
              <w:tc>
                <w:tcPr>
                  <w:tcW w:w="462" w:type="dxa"/>
                  <w:tcBorders>
                    <w:top w:val="nil"/>
                    <w:left w:val="nil"/>
                    <w:bottom w:val="single" w:sz="4" w:space="0" w:color="auto"/>
                    <w:right w:val="single" w:sz="4" w:space="0" w:color="auto"/>
                  </w:tcBorders>
                  <w:noWrap/>
                  <w:textDirection w:val="btLr"/>
                  <w:vAlign w:val="center"/>
                  <w:hideMark/>
                </w:tcPr>
                <w:p w14:paraId="1BA50E51"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General</w:t>
                  </w:r>
                </w:p>
              </w:tc>
              <w:tc>
                <w:tcPr>
                  <w:tcW w:w="643" w:type="dxa"/>
                  <w:tcBorders>
                    <w:top w:val="nil"/>
                    <w:left w:val="nil"/>
                    <w:bottom w:val="single" w:sz="4" w:space="0" w:color="auto"/>
                    <w:right w:val="single" w:sz="4" w:space="0" w:color="auto"/>
                  </w:tcBorders>
                  <w:noWrap/>
                  <w:textDirection w:val="btLr"/>
                  <w:vAlign w:val="center"/>
                  <w:hideMark/>
                </w:tcPr>
                <w:p w14:paraId="2622F9A4" w14:textId="77777777" w:rsidR="000A2F0A" w:rsidRPr="004377D1" w:rsidRDefault="000A2F0A" w:rsidP="00E21BCA">
                  <w:pPr>
                    <w:ind w:left="113" w:right="113"/>
                    <w:jc w:val="both"/>
                    <w:rPr>
                      <w:rFonts w:ascii="Arial" w:hAnsi="Arial" w:cs="Arial"/>
                      <w:color w:val="000000"/>
                      <w:sz w:val="16"/>
                      <w:szCs w:val="16"/>
                    </w:rPr>
                  </w:pPr>
                  <w:r w:rsidRPr="004377D1">
                    <w:rPr>
                      <w:rFonts w:ascii="Arial" w:hAnsi="Arial" w:cs="Arial"/>
                      <w:color w:val="000000"/>
                      <w:sz w:val="16"/>
                      <w:szCs w:val="16"/>
                    </w:rPr>
                    <w:t>Interno</w:t>
                  </w:r>
                </w:p>
              </w:tc>
              <w:tc>
                <w:tcPr>
                  <w:tcW w:w="336" w:type="dxa"/>
                  <w:tcBorders>
                    <w:top w:val="nil"/>
                    <w:left w:val="nil"/>
                    <w:bottom w:val="single" w:sz="4" w:space="0" w:color="auto"/>
                    <w:right w:val="single" w:sz="4" w:space="0" w:color="auto"/>
                  </w:tcBorders>
                  <w:noWrap/>
                  <w:hideMark/>
                </w:tcPr>
                <w:p w14:paraId="26CFD59B"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36" w:type="dxa"/>
                  <w:tcBorders>
                    <w:top w:val="nil"/>
                    <w:left w:val="nil"/>
                    <w:bottom w:val="single" w:sz="4" w:space="0" w:color="auto"/>
                    <w:right w:val="single" w:sz="4" w:space="0" w:color="auto"/>
                  </w:tcBorders>
                  <w:noWrap/>
                  <w:vAlign w:val="center"/>
                  <w:hideMark/>
                </w:tcPr>
                <w:p w14:paraId="0E426AA9"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36" w:type="dxa"/>
                  <w:tcBorders>
                    <w:top w:val="nil"/>
                    <w:left w:val="nil"/>
                    <w:bottom w:val="single" w:sz="4" w:space="0" w:color="auto"/>
                    <w:right w:val="single" w:sz="4" w:space="0" w:color="auto"/>
                  </w:tcBorders>
                  <w:noWrap/>
                  <w:vAlign w:val="center"/>
                  <w:hideMark/>
                </w:tcPr>
                <w:p w14:paraId="25029696"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X</w:t>
                  </w:r>
                </w:p>
              </w:tc>
              <w:tc>
                <w:tcPr>
                  <w:tcW w:w="336" w:type="dxa"/>
                  <w:tcBorders>
                    <w:top w:val="nil"/>
                    <w:left w:val="nil"/>
                    <w:bottom w:val="single" w:sz="4" w:space="0" w:color="auto"/>
                    <w:right w:val="single" w:sz="4" w:space="0" w:color="auto"/>
                  </w:tcBorders>
                  <w:noWrap/>
                  <w:vAlign w:val="center"/>
                  <w:hideMark/>
                </w:tcPr>
                <w:p w14:paraId="6F57AD04"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36" w:type="dxa"/>
                  <w:tcBorders>
                    <w:top w:val="nil"/>
                    <w:left w:val="nil"/>
                    <w:bottom w:val="single" w:sz="4" w:space="0" w:color="auto"/>
                    <w:right w:val="single" w:sz="4" w:space="0" w:color="auto"/>
                  </w:tcBorders>
                  <w:noWrap/>
                  <w:hideMark/>
                </w:tcPr>
                <w:p w14:paraId="119558F5"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20" w:type="dxa"/>
                  <w:tcBorders>
                    <w:top w:val="nil"/>
                    <w:left w:val="nil"/>
                    <w:bottom w:val="single" w:sz="4" w:space="0" w:color="auto"/>
                    <w:right w:val="single" w:sz="4" w:space="0" w:color="auto"/>
                  </w:tcBorders>
                  <w:textDirection w:val="btLr"/>
                  <w:vAlign w:val="center"/>
                  <w:hideMark/>
                </w:tcPr>
                <w:p w14:paraId="29827510"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Jurídico</w:t>
                  </w:r>
                </w:p>
              </w:tc>
              <w:tc>
                <w:tcPr>
                  <w:tcW w:w="1609" w:type="dxa"/>
                  <w:tcBorders>
                    <w:top w:val="nil"/>
                    <w:left w:val="nil"/>
                    <w:bottom w:val="single" w:sz="4" w:space="0" w:color="auto"/>
                    <w:right w:val="single" w:sz="4" w:space="0" w:color="auto"/>
                  </w:tcBorders>
                  <w:shd w:val="clear" w:color="000000" w:fill="FFFFFF"/>
                  <w:vAlign w:val="center"/>
                  <w:hideMark/>
                </w:tcPr>
                <w:p w14:paraId="0CD1BA49"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Demora por parte del contratista en suscripción del acta de inicio del contrato, sin justificación alguna.</w:t>
                  </w:r>
                </w:p>
              </w:tc>
              <w:tc>
                <w:tcPr>
                  <w:tcW w:w="1560" w:type="dxa"/>
                  <w:tcBorders>
                    <w:top w:val="nil"/>
                    <w:left w:val="nil"/>
                    <w:bottom w:val="single" w:sz="4" w:space="0" w:color="auto"/>
                    <w:right w:val="single" w:sz="4" w:space="0" w:color="auto"/>
                  </w:tcBorders>
                  <w:vAlign w:val="center"/>
                  <w:hideMark/>
                </w:tcPr>
                <w:p w14:paraId="64E44355"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Retraso en el inicio y ejecución del Contrato</w:t>
                  </w:r>
                </w:p>
              </w:tc>
              <w:tc>
                <w:tcPr>
                  <w:tcW w:w="296" w:type="dxa"/>
                  <w:tcBorders>
                    <w:top w:val="nil"/>
                    <w:left w:val="nil"/>
                    <w:bottom w:val="single" w:sz="4" w:space="0" w:color="auto"/>
                    <w:right w:val="single" w:sz="4" w:space="0" w:color="auto"/>
                  </w:tcBorders>
                  <w:vAlign w:val="center"/>
                  <w:hideMark/>
                </w:tcPr>
                <w:p w14:paraId="23F7F24A"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2</w:t>
                  </w:r>
                </w:p>
              </w:tc>
              <w:tc>
                <w:tcPr>
                  <w:tcW w:w="296" w:type="dxa"/>
                  <w:tcBorders>
                    <w:top w:val="nil"/>
                    <w:left w:val="nil"/>
                    <w:bottom w:val="single" w:sz="4" w:space="0" w:color="auto"/>
                    <w:right w:val="single" w:sz="4" w:space="0" w:color="auto"/>
                  </w:tcBorders>
                  <w:vAlign w:val="center"/>
                  <w:hideMark/>
                </w:tcPr>
                <w:p w14:paraId="7A16D5A0"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3</w:t>
                  </w:r>
                </w:p>
              </w:tc>
              <w:tc>
                <w:tcPr>
                  <w:tcW w:w="296" w:type="dxa"/>
                  <w:tcBorders>
                    <w:top w:val="nil"/>
                    <w:left w:val="nil"/>
                    <w:bottom w:val="single" w:sz="4" w:space="0" w:color="auto"/>
                    <w:right w:val="single" w:sz="4" w:space="0" w:color="auto"/>
                  </w:tcBorders>
                  <w:noWrap/>
                  <w:vAlign w:val="center"/>
                  <w:hideMark/>
                </w:tcPr>
                <w:p w14:paraId="590E45AC"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5</w:t>
                  </w:r>
                </w:p>
              </w:tc>
              <w:tc>
                <w:tcPr>
                  <w:tcW w:w="522" w:type="dxa"/>
                  <w:tcBorders>
                    <w:top w:val="nil"/>
                    <w:left w:val="nil"/>
                    <w:bottom w:val="single" w:sz="4" w:space="0" w:color="auto"/>
                    <w:right w:val="single" w:sz="4" w:space="0" w:color="auto"/>
                  </w:tcBorders>
                  <w:textDirection w:val="btLr"/>
                  <w:vAlign w:val="center"/>
                  <w:hideMark/>
                </w:tcPr>
                <w:p w14:paraId="1393BCB7"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Riesgo medio</w:t>
                  </w:r>
                </w:p>
              </w:tc>
              <w:tc>
                <w:tcPr>
                  <w:tcW w:w="579" w:type="dxa"/>
                  <w:tcBorders>
                    <w:top w:val="nil"/>
                    <w:left w:val="nil"/>
                    <w:bottom w:val="single" w:sz="4" w:space="0" w:color="auto"/>
                    <w:right w:val="single" w:sz="4" w:space="0" w:color="auto"/>
                  </w:tcBorders>
                  <w:textDirection w:val="btLr"/>
                  <w:vAlign w:val="center"/>
                  <w:hideMark/>
                </w:tcPr>
                <w:p w14:paraId="25BB7B2B"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Contratista al 100%</w:t>
                  </w:r>
                </w:p>
              </w:tc>
            </w:tr>
            <w:tr w:rsidR="000A2F0A" w:rsidRPr="004377D1" w14:paraId="65011310" w14:textId="77777777" w:rsidTr="00E21BCA">
              <w:trPr>
                <w:cantSplit/>
                <w:trHeight w:val="1651"/>
              </w:trPr>
              <w:tc>
                <w:tcPr>
                  <w:tcW w:w="379"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1B51290B"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4</w:t>
                  </w:r>
                </w:p>
              </w:tc>
              <w:tc>
                <w:tcPr>
                  <w:tcW w:w="462" w:type="dxa"/>
                  <w:tcBorders>
                    <w:top w:val="nil"/>
                    <w:left w:val="nil"/>
                    <w:bottom w:val="single" w:sz="4" w:space="0" w:color="auto"/>
                    <w:right w:val="single" w:sz="4" w:space="0" w:color="auto"/>
                  </w:tcBorders>
                  <w:textDirection w:val="btLr"/>
                  <w:vAlign w:val="center"/>
                  <w:hideMark/>
                </w:tcPr>
                <w:p w14:paraId="13A0588D" w14:textId="77777777" w:rsidR="000A2F0A" w:rsidRPr="004377D1" w:rsidRDefault="000A2F0A" w:rsidP="00E21BCA">
                  <w:pPr>
                    <w:ind w:left="113" w:right="113"/>
                    <w:jc w:val="both"/>
                    <w:rPr>
                      <w:rFonts w:ascii="Arial" w:hAnsi="Arial" w:cs="Arial"/>
                      <w:color w:val="000000"/>
                      <w:sz w:val="16"/>
                      <w:szCs w:val="16"/>
                    </w:rPr>
                  </w:pPr>
                  <w:r w:rsidRPr="004377D1">
                    <w:rPr>
                      <w:rFonts w:ascii="Arial" w:hAnsi="Arial" w:cs="Arial"/>
                      <w:color w:val="000000"/>
                      <w:sz w:val="16"/>
                      <w:szCs w:val="16"/>
                    </w:rPr>
                    <w:t xml:space="preserve">Específico </w:t>
                  </w:r>
                </w:p>
              </w:tc>
              <w:tc>
                <w:tcPr>
                  <w:tcW w:w="643" w:type="dxa"/>
                  <w:tcBorders>
                    <w:top w:val="nil"/>
                    <w:left w:val="nil"/>
                    <w:bottom w:val="single" w:sz="4" w:space="0" w:color="auto"/>
                    <w:right w:val="single" w:sz="4" w:space="0" w:color="auto"/>
                  </w:tcBorders>
                  <w:textDirection w:val="btLr"/>
                  <w:vAlign w:val="center"/>
                  <w:hideMark/>
                </w:tcPr>
                <w:p w14:paraId="0971CCA1" w14:textId="77777777" w:rsidR="000A2F0A" w:rsidRPr="004377D1" w:rsidRDefault="000A2F0A" w:rsidP="00E21BCA">
                  <w:pPr>
                    <w:ind w:left="113" w:right="113"/>
                    <w:jc w:val="both"/>
                    <w:rPr>
                      <w:rFonts w:ascii="Arial" w:hAnsi="Arial" w:cs="Arial"/>
                      <w:color w:val="000000"/>
                      <w:sz w:val="16"/>
                      <w:szCs w:val="16"/>
                    </w:rPr>
                  </w:pPr>
                  <w:r w:rsidRPr="004377D1">
                    <w:rPr>
                      <w:rFonts w:ascii="Arial" w:hAnsi="Arial" w:cs="Arial"/>
                      <w:color w:val="000000"/>
                      <w:sz w:val="16"/>
                      <w:szCs w:val="16"/>
                    </w:rPr>
                    <w:t xml:space="preserve">Externo </w:t>
                  </w:r>
                </w:p>
              </w:tc>
              <w:tc>
                <w:tcPr>
                  <w:tcW w:w="336" w:type="dxa"/>
                  <w:tcBorders>
                    <w:top w:val="nil"/>
                    <w:left w:val="nil"/>
                    <w:bottom w:val="single" w:sz="4" w:space="0" w:color="auto"/>
                    <w:right w:val="single" w:sz="4" w:space="0" w:color="auto"/>
                  </w:tcBorders>
                  <w:vAlign w:val="center"/>
                  <w:hideMark/>
                </w:tcPr>
                <w:p w14:paraId="6DC3E0D3"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36" w:type="dxa"/>
                  <w:tcBorders>
                    <w:top w:val="nil"/>
                    <w:left w:val="nil"/>
                    <w:bottom w:val="single" w:sz="4" w:space="0" w:color="auto"/>
                    <w:right w:val="single" w:sz="4" w:space="0" w:color="auto"/>
                  </w:tcBorders>
                  <w:vAlign w:val="center"/>
                  <w:hideMark/>
                </w:tcPr>
                <w:p w14:paraId="0E950288"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36" w:type="dxa"/>
                  <w:tcBorders>
                    <w:top w:val="nil"/>
                    <w:left w:val="nil"/>
                    <w:bottom w:val="single" w:sz="4" w:space="0" w:color="auto"/>
                    <w:right w:val="single" w:sz="4" w:space="0" w:color="auto"/>
                  </w:tcBorders>
                  <w:vAlign w:val="center"/>
                  <w:hideMark/>
                </w:tcPr>
                <w:p w14:paraId="058EC2E6"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X</w:t>
                  </w:r>
                </w:p>
              </w:tc>
              <w:tc>
                <w:tcPr>
                  <w:tcW w:w="336" w:type="dxa"/>
                  <w:tcBorders>
                    <w:top w:val="nil"/>
                    <w:left w:val="nil"/>
                    <w:bottom w:val="single" w:sz="4" w:space="0" w:color="auto"/>
                    <w:right w:val="single" w:sz="4" w:space="0" w:color="auto"/>
                  </w:tcBorders>
                  <w:vAlign w:val="center"/>
                  <w:hideMark/>
                </w:tcPr>
                <w:p w14:paraId="50D79A77"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X</w:t>
                  </w:r>
                </w:p>
              </w:tc>
              <w:tc>
                <w:tcPr>
                  <w:tcW w:w="336" w:type="dxa"/>
                  <w:tcBorders>
                    <w:top w:val="nil"/>
                    <w:left w:val="nil"/>
                    <w:bottom w:val="single" w:sz="4" w:space="0" w:color="auto"/>
                    <w:right w:val="single" w:sz="4" w:space="0" w:color="auto"/>
                  </w:tcBorders>
                  <w:vAlign w:val="center"/>
                  <w:hideMark/>
                </w:tcPr>
                <w:p w14:paraId="7A4DA7CF"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20" w:type="dxa"/>
                  <w:tcBorders>
                    <w:top w:val="nil"/>
                    <w:left w:val="nil"/>
                    <w:bottom w:val="single" w:sz="4" w:space="0" w:color="auto"/>
                    <w:right w:val="single" w:sz="4" w:space="0" w:color="auto"/>
                  </w:tcBorders>
                  <w:textDirection w:val="btLr"/>
                  <w:vAlign w:val="center"/>
                  <w:hideMark/>
                </w:tcPr>
                <w:p w14:paraId="102BB593"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Jurídico</w:t>
                  </w:r>
                </w:p>
              </w:tc>
              <w:tc>
                <w:tcPr>
                  <w:tcW w:w="1609" w:type="dxa"/>
                  <w:tcBorders>
                    <w:top w:val="nil"/>
                    <w:left w:val="nil"/>
                    <w:bottom w:val="single" w:sz="4" w:space="0" w:color="auto"/>
                    <w:right w:val="single" w:sz="4" w:space="0" w:color="auto"/>
                  </w:tcBorders>
                  <w:vAlign w:val="center"/>
                  <w:hideMark/>
                </w:tcPr>
                <w:p w14:paraId="77E1882A"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Cambios en las condiciones y/o necesidades con fecha posterior a la firma del contrato</w:t>
                  </w:r>
                </w:p>
              </w:tc>
              <w:tc>
                <w:tcPr>
                  <w:tcW w:w="1560" w:type="dxa"/>
                  <w:tcBorders>
                    <w:top w:val="nil"/>
                    <w:left w:val="nil"/>
                    <w:bottom w:val="single" w:sz="4" w:space="0" w:color="auto"/>
                    <w:right w:val="single" w:sz="4" w:space="0" w:color="auto"/>
                  </w:tcBorders>
                  <w:vAlign w:val="center"/>
                  <w:hideMark/>
                </w:tcPr>
                <w:p w14:paraId="2231A334"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Modificación de las condiciones del Contrato para adecuarlo a las nuevas condiciones acorde a las necesidades.</w:t>
                  </w:r>
                </w:p>
              </w:tc>
              <w:tc>
                <w:tcPr>
                  <w:tcW w:w="296" w:type="dxa"/>
                  <w:tcBorders>
                    <w:top w:val="nil"/>
                    <w:left w:val="nil"/>
                    <w:bottom w:val="single" w:sz="4" w:space="0" w:color="auto"/>
                    <w:right w:val="single" w:sz="4" w:space="0" w:color="auto"/>
                  </w:tcBorders>
                  <w:vAlign w:val="center"/>
                  <w:hideMark/>
                </w:tcPr>
                <w:p w14:paraId="654EC3C0"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1</w:t>
                  </w:r>
                </w:p>
              </w:tc>
              <w:tc>
                <w:tcPr>
                  <w:tcW w:w="296" w:type="dxa"/>
                  <w:tcBorders>
                    <w:top w:val="nil"/>
                    <w:left w:val="nil"/>
                    <w:bottom w:val="single" w:sz="4" w:space="0" w:color="auto"/>
                    <w:right w:val="single" w:sz="4" w:space="0" w:color="auto"/>
                  </w:tcBorders>
                  <w:vAlign w:val="center"/>
                  <w:hideMark/>
                </w:tcPr>
                <w:p w14:paraId="19B88FFE"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2</w:t>
                  </w:r>
                </w:p>
              </w:tc>
              <w:tc>
                <w:tcPr>
                  <w:tcW w:w="296" w:type="dxa"/>
                  <w:tcBorders>
                    <w:top w:val="nil"/>
                    <w:left w:val="nil"/>
                    <w:bottom w:val="single" w:sz="4" w:space="0" w:color="auto"/>
                    <w:right w:val="single" w:sz="4" w:space="0" w:color="auto"/>
                  </w:tcBorders>
                  <w:noWrap/>
                  <w:vAlign w:val="center"/>
                  <w:hideMark/>
                </w:tcPr>
                <w:p w14:paraId="5878C4AF"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3</w:t>
                  </w:r>
                </w:p>
              </w:tc>
              <w:tc>
                <w:tcPr>
                  <w:tcW w:w="522" w:type="dxa"/>
                  <w:tcBorders>
                    <w:top w:val="nil"/>
                    <w:left w:val="nil"/>
                    <w:bottom w:val="single" w:sz="4" w:space="0" w:color="auto"/>
                    <w:right w:val="single" w:sz="4" w:space="0" w:color="auto"/>
                  </w:tcBorders>
                  <w:textDirection w:val="btLr"/>
                  <w:vAlign w:val="center"/>
                  <w:hideMark/>
                </w:tcPr>
                <w:p w14:paraId="2C1E5D5E"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Riesgo bajo </w:t>
                  </w:r>
                </w:p>
              </w:tc>
              <w:tc>
                <w:tcPr>
                  <w:tcW w:w="579" w:type="dxa"/>
                  <w:tcBorders>
                    <w:top w:val="nil"/>
                    <w:left w:val="nil"/>
                    <w:bottom w:val="single" w:sz="4" w:space="0" w:color="auto"/>
                    <w:right w:val="single" w:sz="4" w:space="0" w:color="auto"/>
                  </w:tcBorders>
                  <w:textDirection w:val="btLr"/>
                  <w:vAlign w:val="center"/>
                  <w:hideMark/>
                </w:tcPr>
                <w:p w14:paraId="23F0B94A"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Al Contratista y la Entidad</w:t>
                  </w:r>
                </w:p>
              </w:tc>
            </w:tr>
            <w:tr w:rsidR="000A2F0A" w:rsidRPr="004377D1" w14:paraId="37F60FC7" w14:textId="77777777" w:rsidTr="00E21BCA">
              <w:trPr>
                <w:cantSplit/>
                <w:trHeight w:val="1698"/>
              </w:trPr>
              <w:tc>
                <w:tcPr>
                  <w:tcW w:w="379" w:type="dxa"/>
                  <w:tcBorders>
                    <w:top w:val="nil"/>
                    <w:left w:val="single" w:sz="8" w:space="0" w:color="auto"/>
                    <w:bottom w:val="single" w:sz="4" w:space="0" w:color="auto"/>
                    <w:right w:val="single" w:sz="4" w:space="0" w:color="auto"/>
                  </w:tcBorders>
                  <w:shd w:val="clear" w:color="000000" w:fill="FFFFFF"/>
                  <w:noWrap/>
                  <w:vAlign w:val="center"/>
                  <w:hideMark/>
                </w:tcPr>
                <w:p w14:paraId="75453C14"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5</w:t>
                  </w:r>
                </w:p>
              </w:tc>
              <w:tc>
                <w:tcPr>
                  <w:tcW w:w="462" w:type="dxa"/>
                  <w:tcBorders>
                    <w:top w:val="nil"/>
                    <w:left w:val="nil"/>
                    <w:bottom w:val="single" w:sz="4" w:space="0" w:color="auto"/>
                    <w:right w:val="single" w:sz="4" w:space="0" w:color="auto"/>
                  </w:tcBorders>
                  <w:textDirection w:val="btLr"/>
                  <w:vAlign w:val="center"/>
                  <w:hideMark/>
                </w:tcPr>
                <w:p w14:paraId="7C1EC159" w14:textId="77777777" w:rsidR="000A2F0A" w:rsidRPr="004377D1" w:rsidRDefault="000A2F0A" w:rsidP="00E21BCA">
                  <w:pPr>
                    <w:ind w:left="113" w:right="113"/>
                    <w:jc w:val="both"/>
                    <w:rPr>
                      <w:rFonts w:ascii="Arial" w:hAnsi="Arial" w:cs="Arial"/>
                      <w:color w:val="000000"/>
                      <w:sz w:val="16"/>
                      <w:szCs w:val="16"/>
                    </w:rPr>
                  </w:pPr>
                  <w:r w:rsidRPr="004377D1">
                    <w:rPr>
                      <w:rFonts w:ascii="Arial" w:hAnsi="Arial" w:cs="Arial"/>
                      <w:color w:val="000000"/>
                      <w:sz w:val="16"/>
                      <w:szCs w:val="16"/>
                    </w:rPr>
                    <w:t xml:space="preserve">Específico </w:t>
                  </w:r>
                </w:p>
              </w:tc>
              <w:tc>
                <w:tcPr>
                  <w:tcW w:w="643" w:type="dxa"/>
                  <w:tcBorders>
                    <w:top w:val="nil"/>
                    <w:left w:val="nil"/>
                    <w:bottom w:val="single" w:sz="4" w:space="0" w:color="auto"/>
                    <w:right w:val="single" w:sz="4" w:space="0" w:color="auto"/>
                  </w:tcBorders>
                  <w:textDirection w:val="btLr"/>
                  <w:vAlign w:val="center"/>
                  <w:hideMark/>
                </w:tcPr>
                <w:p w14:paraId="42EC7DBA" w14:textId="77777777" w:rsidR="000A2F0A" w:rsidRPr="004377D1" w:rsidRDefault="000A2F0A" w:rsidP="00E21BCA">
                  <w:pPr>
                    <w:ind w:left="113" w:right="113"/>
                    <w:jc w:val="both"/>
                    <w:rPr>
                      <w:rFonts w:ascii="Arial" w:hAnsi="Arial" w:cs="Arial"/>
                      <w:color w:val="000000"/>
                      <w:sz w:val="16"/>
                      <w:szCs w:val="16"/>
                    </w:rPr>
                  </w:pPr>
                  <w:r w:rsidRPr="004377D1">
                    <w:rPr>
                      <w:rFonts w:ascii="Arial" w:hAnsi="Arial" w:cs="Arial"/>
                      <w:color w:val="000000"/>
                      <w:sz w:val="16"/>
                      <w:szCs w:val="16"/>
                    </w:rPr>
                    <w:t xml:space="preserve">Externo </w:t>
                  </w:r>
                </w:p>
              </w:tc>
              <w:tc>
                <w:tcPr>
                  <w:tcW w:w="336" w:type="dxa"/>
                  <w:tcBorders>
                    <w:top w:val="nil"/>
                    <w:left w:val="nil"/>
                    <w:bottom w:val="single" w:sz="4" w:space="0" w:color="auto"/>
                    <w:right w:val="single" w:sz="4" w:space="0" w:color="auto"/>
                  </w:tcBorders>
                  <w:vAlign w:val="center"/>
                  <w:hideMark/>
                </w:tcPr>
                <w:p w14:paraId="05A00EEF"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36" w:type="dxa"/>
                  <w:tcBorders>
                    <w:top w:val="nil"/>
                    <w:left w:val="nil"/>
                    <w:bottom w:val="single" w:sz="4" w:space="0" w:color="auto"/>
                    <w:right w:val="single" w:sz="4" w:space="0" w:color="auto"/>
                  </w:tcBorders>
                  <w:vAlign w:val="center"/>
                  <w:hideMark/>
                </w:tcPr>
                <w:p w14:paraId="68698970"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X</w:t>
                  </w:r>
                </w:p>
              </w:tc>
              <w:tc>
                <w:tcPr>
                  <w:tcW w:w="336" w:type="dxa"/>
                  <w:tcBorders>
                    <w:top w:val="nil"/>
                    <w:left w:val="nil"/>
                    <w:bottom w:val="single" w:sz="4" w:space="0" w:color="auto"/>
                    <w:right w:val="single" w:sz="4" w:space="0" w:color="auto"/>
                  </w:tcBorders>
                  <w:vAlign w:val="center"/>
                  <w:hideMark/>
                </w:tcPr>
                <w:p w14:paraId="33CA8ABE"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X</w:t>
                  </w:r>
                </w:p>
              </w:tc>
              <w:tc>
                <w:tcPr>
                  <w:tcW w:w="336" w:type="dxa"/>
                  <w:tcBorders>
                    <w:top w:val="nil"/>
                    <w:left w:val="nil"/>
                    <w:bottom w:val="single" w:sz="4" w:space="0" w:color="auto"/>
                    <w:right w:val="single" w:sz="4" w:space="0" w:color="auto"/>
                  </w:tcBorders>
                  <w:vAlign w:val="center"/>
                  <w:hideMark/>
                </w:tcPr>
                <w:p w14:paraId="7C397AEE"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X</w:t>
                  </w:r>
                </w:p>
              </w:tc>
              <w:tc>
                <w:tcPr>
                  <w:tcW w:w="336" w:type="dxa"/>
                  <w:tcBorders>
                    <w:top w:val="nil"/>
                    <w:left w:val="nil"/>
                    <w:bottom w:val="single" w:sz="4" w:space="0" w:color="auto"/>
                    <w:right w:val="single" w:sz="4" w:space="0" w:color="auto"/>
                  </w:tcBorders>
                  <w:vAlign w:val="center"/>
                  <w:hideMark/>
                </w:tcPr>
                <w:p w14:paraId="442DE97B"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20" w:type="dxa"/>
                  <w:tcBorders>
                    <w:top w:val="nil"/>
                    <w:left w:val="nil"/>
                    <w:bottom w:val="single" w:sz="4" w:space="0" w:color="auto"/>
                    <w:right w:val="single" w:sz="4" w:space="0" w:color="auto"/>
                  </w:tcBorders>
                  <w:textDirection w:val="btLr"/>
                  <w:hideMark/>
                </w:tcPr>
                <w:p w14:paraId="3062F89D"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Jurídicos/Financieros</w:t>
                  </w:r>
                </w:p>
              </w:tc>
              <w:tc>
                <w:tcPr>
                  <w:tcW w:w="1609" w:type="dxa"/>
                  <w:tcBorders>
                    <w:top w:val="nil"/>
                    <w:left w:val="nil"/>
                    <w:bottom w:val="single" w:sz="4" w:space="0" w:color="auto"/>
                    <w:right w:val="single" w:sz="4" w:space="0" w:color="auto"/>
                  </w:tcBorders>
                  <w:vAlign w:val="center"/>
                  <w:hideMark/>
                </w:tcPr>
                <w:p w14:paraId="5FE86C36"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Cambios o modificaciones en la normatividad aplicable Al objeto del Contrato.</w:t>
                  </w:r>
                </w:p>
              </w:tc>
              <w:tc>
                <w:tcPr>
                  <w:tcW w:w="1560" w:type="dxa"/>
                  <w:tcBorders>
                    <w:top w:val="nil"/>
                    <w:left w:val="nil"/>
                    <w:bottom w:val="single" w:sz="4" w:space="0" w:color="auto"/>
                    <w:right w:val="single" w:sz="4" w:space="0" w:color="auto"/>
                  </w:tcBorders>
                  <w:vAlign w:val="center"/>
                  <w:hideMark/>
                </w:tcPr>
                <w:p w14:paraId="728C30E6"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Modificación de los requerimientos establecidos por la Entidad para adecuarlos a las nuevas disposiciones.</w:t>
                  </w:r>
                </w:p>
              </w:tc>
              <w:tc>
                <w:tcPr>
                  <w:tcW w:w="296" w:type="dxa"/>
                  <w:tcBorders>
                    <w:top w:val="nil"/>
                    <w:left w:val="nil"/>
                    <w:bottom w:val="single" w:sz="4" w:space="0" w:color="auto"/>
                    <w:right w:val="single" w:sz="4" w:space="0" w:color="auto"/>
                  </w:tcBorders>
                  <w:vAlign w:val="center"/>
                  <w:hideMark/>
                </w:tcPr>
                <w:p w14:paraId="073CED3B"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1</w:t>
                  </w:r>
                </w:p>
              </w:tc>
              <w:tc>
                <w:tcPr>
                  <w:tcW w:w="296" w:type="dxa"/>
                  <w:tcBorders>
                    <w:top w:val="nil"/>
                    <w:left w:val="nil"/>
                    <w:bottom w:val="single" w:sz="4" w:space="0" w:color="auto"/>
                    <w:right w:val="single" w:sz="4" w:space="0" w:color="auto"/>
                  </w:tcBorders>
                  <w:vAlign w:val="center"/>
                  <w:hideMark/>
                </w:tcPr>
                <w:p w14:paraId="4765A5B5"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2</w:t>
                  </w:r>
                </w:p>
              </w:tc>
              <w:tc>
                <w:tcPr>
                  <w:tcW w:w="296" w:type="dxa"/>
                  <w:tcBorders>
                    <w:top w:val="nil"/>
                    <w:left w:val="nil"/>
                    <w:bottom w:val="single" w:sz="4" w:space="0" w:color="auto"/>
                    <w:right w:val="single" w:sz="4" w:space="0" w:color="auto"/>
                  </w:tcBorders>
                  <w:noWrap/>
                  <w:vAlign w:val="center"/>
                  <w:hideMark/>
                </w:tcPr>
                <w:p w14:paraId="2192F037"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3</w:t>
                  </w:r>
                </w:p>
              </w:tc>
              <w:tc>
                <w:tcPr>
                  <w:tcW w:w="522" w:type="dxa"/>
                  <w:tcBorders>
                    <w:top w:val="nil"/>
                    <w:left w:val="nil"/>
                    <w:bottom w:val="single" w:sz="4" w:space="0" w:color="auto"/>
                    <w:right w:val="single" w:sz="4" w:space="0" w:color="auto"/>
                  </w:tcBorders>
                  <w:textDirection w:val="btLr"/>
                  <w:vAlign w:val="center"/>
                  <w:hideMark/>
                </w:tcPr>
                <w:p w14:paraId="1D163132"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Riesgo bajo </w:t>
                  </w:r>
                </w:p>
              </w:tc>
              <w:tc>
                <w:tcPr>
                  <w:tcW w:w="579" w:type="dxa"/>
                  <w:tcBorders>
                    <w:top w:val="nil"/>
                    <w:left w:val="nil"/>
                    <w:bottom w:val="single" w:sz="4" w:space="0" w:color="auto"/>
                    <w:right w:val="single" w:sz="4" w:space="0" w:color="auto"/>
                  </w:tcBorders>
                  <w:textDirection w:val="btLr"/>
                  <w:vAlign w:val="center"/>
                  <w:hideMark/>
                </w:tcPr>
                <w:p w14:paraId="7769FC04" w14:textId="77777777" w:rsidR="000A2F0A" w:rsidRPr="004377D1" w:rsidRDefault="000A2F0A" w:rsidP="00E21BCA">
                  <w:pPr>
                    <w:ind w:left="113" w:right="113"/>
                    <w:jc w:val="center"/>
                    <w:rPr>
                      <w:rFonts w:ascii="Arial" w:hAnsi="Arial" w:cs="Arial"/>
                      <w:color w:val="000000"/>
                      <w:sz w:val="16"/>
                      <w:szCs w:val="16"/>
                    </w:rPr>
                  </w:pPr>
                  <w:r>
                    <w:rPr>
                      <w:rFonts w:ascii="Arial" w:hAnsi="Arial" w:cs="Arial"/>
                      <w:color w:val="000000"/>
                      <w:sz w:val="16"/>
                      <w:szCs w:val="16"/>
                    </w:rPr>
                    <w:t xml:space="preserve">Al contratista </w:t>
                  </w:r>
                </w:p>
              </w:tc>
            </w:tr>
            <w:tr w:rsidR="000A2F0A" w:rsidRPr="004377D1" w14:paraId="14FF530F" w14:textId="77777777" w:rsidTr="00E21BCA">
              <w:trPr>
                <w:cantSplit/>
                <w:trHeight w:val="2479"/>
              </w:trPr>
              <w:tc>
                <w:tcPr>
                  <w:tcW w:w="379"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75C8158A"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6</w:t>
                  </w:r>
                </w:p>
              </w:tc>
              <w:tc>
                <w:tcPr>
                  <w:tcW w:w="462" w:type="dxa"/>
                  <w:tcBorders>
                    <w:top w:val="nil"/>
                    <w:left w:val="nil"/>
                    <w:bottom w:val="single" w:sz="4" w:space="0" w:color="auto"/>
                    <w:right w:val="single" w:sz="4" w:space="0" w:color="auto"/>
                  </w:tcBorders>
                  <w:textDirection w:val="btLr"/>
                  <w:vAlign w:val="center"/>
                  <w:hideMark/>
                </w:tcPr>
                <w:p w14:paraId="17EF3D94"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Específico </w:t>
                  </w:r>
                </w:p>
              </w:tc>
              <w:tc>
                <w:tcPr>
                  <w:tcW w:w="643" w:type="dxa"/>
                  <w:tcBorders>
                    <w:top w:val="nil"/>
                    <w:left w:val="nil"/>
                    <w:bottom w:val="single" w:sz="4" w:space="0" w:color="auto"/>
                    <w:right w:val="single" w:sz="4" w:space="0" w:color="auto"/>
                  </w:tcBorders>
                  <w:textDirection w:val="btLr"/>
                  <w:vAlign w:val="center"/>
                  <w:hideMark/>
                </w:tcPr>
                <w:p w14:paraId="501A26B7"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Externo </w:t>
                  </w:r>
                </w:p>
              </w:tc>
              <w:tc>
                <w:tcPr>
                  <w:tcW w:w="336" w:type="dxa"/>
                  <w:tcBorders>
                    <w:top w:val="nil"/>
                    <w:left w:val="nil"/>
                    <w:bottom w:val="single" w:sz="4" w:space="0" w:color="auto"/>
                    <w:right w:val="single" w:sz="4" w:space="0" w:color="auto"/>
                  </w:tcBorders>
                  <w:vAlign w:val="center"/>
                  <w:hideMark/>
                </w:tcPr>
                <w:p w14:paraId="164C0D0E"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36" w:type="dxa"/>
                  <w:tcBorders>
                    <w:top w:val="nil"/>
                    <w:left w:val="nil"/>
                    <w:bottom w:val="single" w:sz="4" w:space="0" w:color="auto"/>
                    <w:right w:val="single" w:sz="4" w:space="0" w:color="auto"/>
                  </w:tcBorders>
                  <w:vAlign w:val="center"/>
                  <w:hideMark/>
                </w:tcPr>
                <w:p w14:paraId="7E9D8C01"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X</w:t>
                  </w:r>
                </w:p>
              </w:tc>
              <w:tc>
                <w:tcPr>
                  <w:tcW w:w="336" w:type="dxa"/>
                  <w:tcBorders>
                    <w:top w:val="nil"/>
                    <w:left w:val="nil"/>
                    <w:bottom w:val="single" w:sz="4" w:space="0" w:color="auto"/>
                    <w:right w:val="single" w:sz="4" w:space="0" w:color="auto"/>
                  </w:tcBorders>
                  <w:vAlign w:val="center"/>
                  <w:hideMark/>
                </w:tcPr>
                <w:p w14:paraId="7D10EBDC"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X</w:t>
                  </w:r>
                </w:p>
              </w:tc>
              <w:tc>
                <w:tcPr>
                  <w:tcW w:w="336" w:type="dxa"/>
                  <w:tcBorders>
                    <w:top w:val="nil"/>
                    <w:left w:val="nil"/>
                    <w:bottom w:val="single" w:sz="4" w:space="0" w:color="auto"/>
                    <w:right w:val="single" w:sz="4" w:space="0" w:color="auto"/>
                  </w:tcBorders>
                  <w:vAlign w:val="center"/>
                  <w:hideMark/>
                </w:tcPr>
                <w:p w14:paraId="0D354D89"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X</w:t>
                  </w:r>
                </w:p>
              </w:tc>
              <w:tc>
                <w:tcPr>
                  <w:tcW w:w="336" w:type="dxa"/>
                  <w:tcBorders>
                    <w:top w:val="nil"/>
                    <w:left w:val="nil"/>
                    <w:bottom w:val="single" w:sz="4" w:space="0" w:color="auto"/>
                    <w:right w:val="single" w:sz="4" w:space="0" w:color="auto"/>
                  </w:tcBorders>
                  <w:vAlign w:val="center"/>
                  <w:hideMark/>
                </w:tcPr>
                <w:p w14:paraId="50EC48ED"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20" w:type="dxa"/>
                  <w:tcBorders>
                    <w:top w:val="nil"/>
                    <w:left w:val="nil"/>
                    <w:bottom w:val="single" w:sz="4" w:space="0" w:color="auto"/>
                    <w:right w:val="single" w:sz="4" w:space="0" w:color="auto"/>
                  </w:tcBorders>
                  <w:textDirection w:val="btLr"/>
                  <w:vAlign w:val="center"/>
                  <w:hideMark/>
                </w:tcPr>
                <w:p w14:paraId="13B682DE"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Jurídicos/Financieros/Regulatorios </w:t>
                  </w:r>
                </w:p>
              </w:tc>
              <w:tc>
                <w:tcPr>
                  <w:tcW w:w="1609" w:type="dxa"/>
                  <w:tcBorders>
                    <w:top w:val="nil"/>
                    <w:left w:val="nil"/>
                    <w:bottom w:val="single" w:sz="4" w:space="0" w:color="auto"/>
                    <w:right w:val="single" w:sz="4" w:space="0" w:color="auto"/>
                  </w:tcBorders>
                  <w:vAlign w:val="center"/>
                  <w:hideMark/>
                </w:tcPr>
                <w:p w14:paraId="5BC73F29"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En caso de la expedición de un acto general y abstracto proveniente de otra autoridad diferente a La Entidad, que a su vez rompa la ecuación financiera del Contrato. Las partes estudiarán el restablecimiento de la ecuación contractual.</w:t>
                  </w:r>
                </w:p>
              </w:tc>
              <w:tc>
                <w:tcPr>
                  <w:tcW w:w="1560" w:type="dxa"/>
                  <w:tcBorders>
                    <w:top w:val="nil"/>
                    <w:left w:val="nil"/>
                    <w:bottom w:val="single" w:sz="4" w:space="0" w:color="auto"/>
                    <w:right w:val="single" w:sz="4" w:space="0" w:color="auto"/>
                  </w:tcBorders>
                  <w:vAlign w:val="center"/>
                  <w:hideMark/>
                </w:tcPr>
                <w:p w14:paraId="05CEF0CC"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Modificación de los requerimientos establecidos por la Entidad para adecuarlos a las nuevas disposiciones.</w:t>
                  </w:r>
                </w:p>
              </w:tc>
              <w:tc>
                <w:tcPr>
                  <w:tcW w:w="296" w:type="dxa"/>
                  <w:tcBorders>
                    <w:top w:val="nil"/>
                    <w:left w:val="nil"/>
                    <w:bottom w:val="single" w:sz="4" w:space="0" w:color="auto"/>
                    <w:right w:val="single" w:sz="4" w:space="0" w:color="auto"/>
                  </w:tcBorders>
                  <w:vAlign w:val="center"/>
                  <w:hideMark/>
                </w:tcPr>
                <w:p w14:paraId="6EF880F9"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1</w:t>
                  </w:r>
                </w:p>
              </w:tc>
              <w:tc>
                <w:tcPr>
                  <w:tcW w:w="296" w:type="dxa"/>
                  <w:tcBorders>
                    <w:top w:val="nil"/>
                    <w:left w:val="nil"/>
                    <w:bottom w:val="single" w:sz="4" w:space="0" w:color="auto"/>
                    <w:right w:val="single" w:sz="4" w:space="0" w:color="auto"/>
                  </w:tcBorders>
                  <w:vAlign w:val="center"/>
                  <w:hideMark/>
                </w:tcPr>
                <w:p w14:paraId="4E78B982"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2</w:t>
                  </w:r>
                </w:p>
              </w:tc>
              <w:tc>
                <w:tcPr>
                  <w:tcW w:w="296" w:type="dxa"/>
                  <w:tcBorders>
                    <w:top w:val="nil"/>
                    <w:left w:val="nil"/>
                    <w:bottom w:val="single" w:sz="4" w:space="0" w:color="auto"/>
                    <w:right w:val="single" w:sz="4" w:space="0" w:color="auto"/>
                  </w:tcBorders>
                  <w:noWrap/>
                  <w:vAlign w:val="center"/>
                  <w:hideMark/>
                </w:tcPr>
                <w:p w14:paraId="08717D2E"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3</w:t>
                  </w:r>
                </w:p>
              </w:tc>
              <w:tc>
                <w:tcPr>
                  <w:tcW w:w="522" w:type="dxa"/>
                  <w:tcBorders>
                    <w:top w:val="nil"/>
                    <w:left w:val="nil"/>
                    <w:bottom w:val="single" w:sz="4" w:space="0" w:color="auto"/>
                    <w:right w:val="single" w:sz="4" w:space="0" w:color="auto"/>
                  </w:tcBorders>
                  <w:textDirection w:val="btLr"/>
                  <w:vAlign w:val="center"/>
                  <w:hideMark/>
                </w:tcPr>
                <w:p w14:paraId="04DC1618"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Riesgo bajo </w:t>
                  </w:r>
                </w:p>
              </w:tc>
              <w:tc>
                <w:tcPr>
                  <w:tcW w:w="579" w:type="dxa"/>
                  <w:tcBorders>
                    <w:top w:val="nil"/>
                    <w:left w:val="nil"/>
                    <w:bottom w:val="single" w:sz="4" w:space="0" w:color="auto"/>
                    <w:right w:val="single" w:sz="4" w:space="0" w:color="auto"/>
                  </w:tcBorders>
                  <w:textDirection w:val="btLr"/>
                  <w:vAlign w:val="center"/>
                  <w:hideMark/>
                </w:tcPr>
                <w:p w14:paraId="0A485C08" w14:textId="77777777" w:rsidR="000A2F0A" w:rsidRPr="004377D1" w:rsidRDefault="000A2F0A" w:rsidP="00E21BCA">
                  <w:pPr>
                    <w:ind w:left="113" w:right="113"/>
                    <w:jc w:val="center"/>
                    <w:rPr>
                      <w:rFonts w:ascii="Arial" w:hAnsi="Arial" w:cs="Arial"/>
                      <w:color w:val="000000"/>
                      <w:sz w:val="16"/>
                      <w:szCs w:val="16"/>
                    </w:rPr>
                  </w:pPr>
                  <w:r>
                    <w:rPr>
                      <w:rFonts w:ascii="Arial" w:hAnsi="Arial" w:cs="Arial"/>
                      <w:color w:val="000000"/>
                      <w:sz w:val="16"/>
                      <w:szCs w:val="16"/>
                    </w:rPr>
                    <w:t xml:space="preserve">Al contratista </w:t>
                  </w:r>
                </w:p>
              </w:tc>
            </w:tr>
            <w:tr w:rsidR="000A2F0A" w:rsidRPr="004377D1" w14:paraId="7586BAE8" w14:textId="77777777" w:rsidTr="00E21BCA">
              <w:trPr>
                <w:cantSplit/>
                <w:trHeight w:val="1930"/>
              </w:trPr>
              <w:tc>
                <w:tcPr>
                  <w:tcW w:w="379" w:type="dxa"/>
                  <w:tcBorders>
                    <w:top w:val="nil"/>
                    <w:left w:val="single" w:sz="8" w:space="0" w:color="auto"/>
                    <w:bottom w:val="single" w:sz="4" w:space="0" w:color="auto"/>
                    <w:right w:val="single" w:sz="4" w:space="0" w:color="auto"/>
                  </w:tcBorders>
                  <w:shd w:val="clear" w:color="000000" w:fill="FFFFFF"/>
                  <w:noWrap/>
                  <w:vAlign w:val="center"/>
                  <w:hideMark/>
                </w:tcPr>
                <w:p w14:paraId="22222A1D"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7</w:t>
                  </w:r>
                </w:p>
              </w:tc>
              <w:tc>
                <w:tcPr>
                  <w:tcW w:w="462" w:type="dxa"/>
                  <w:tcBorders>
                    <w:top w:val="nil"/>
                    <w:left w:val="nil"/>
                    <w:bottom w:val="single" w:sz="4" w:space="0" w:color="auto"/>
                    <w:right w:val="single" w:sz="4" w:space="0" w:color="auto"/>
                  </w:tcBorders>
                  <w:noWrap/>
                  <w:textDirection w:val="btLr"/>
                  <w:vAlign w:val="center"/>
                  <w:hideMark/>
                </w:tcPr>
                <w:p w14:paraId="13B64ED7"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General</w:t>
                  </w:r>
                </w:p>
              </w:tc>
              <w:tc>
                <w:tcPr>
                  <w:tcW w:w="643" w:type="dxa"/>
                  <w:tcBorders>
                    <w:top w:val="nil"/>
                    <w:left w:val="nil"/>
                    <w:bottom w:val="single" w:sz="4" w:space="0" w:color="auto"/>
                    <w:right w:val="single" w:sz="4" w:space="0" w:color="auto"/>
                  </w:tcBorders>
                  <w:noWrap/>
                  <w:textDirection w:val="btLr"/>
                  <w:vAlign w:val="center"/>
                  <w:hideMark/>
                </w:tcPr>
                <w:p w14:paraId="53FB3957" w14:textId="77777777" w:rsidR="000A2F0A" w:rsidRPr="004377D1" w:rsidRDefault="000A2F0A" w:rsidP="00E21BCA">
                  <w:pPr>
                    <w:ind w:left="113" w:right="113"/>
                    <w:jc w:val="both"/>
                    <w:rPr>
                      <w:rFonts w:ascii="Arial" w:hAnsi="Arial" w:cs="Arial"/>
                      <w:color w:val="000000"/>
                      <w:sz w:val="16"/>
                      <w:szCs w:val="16"/>
                    </w:rPr>
                  </w:pPr>
                  <w:r w:rsidRPr="004377D1">
                    <w:rPr>
                      <w:rFonts w:ascii="Arial" w:hAnsi="Arial" w:cs="Arial"/>
                      <w:color w:val="000000"/>
                      <w:sz w:val="16"/>
                      <w:szCs w:val="16"/>
                    </w:rPr>
                    <w:t xml:space="preserve">Interno </w:t>
                  </w:r>
                </w:p>
              </w:tc>
              <w:tc>
                <w:tcPr>
                  <w:tcW w:w="336" w:type="dxa"/>
                  <w:tcBorders>
                    <w:top w:val="nil"/>
                    <w:left w:val="nil"/>
                    <w:bottom w:val="single" w:sz="4" w:space="0" w:color="auto"/>
                    <w:right w:val="single" w:sz="4" w:space="0" w:color="auto"/>
                  </w:tcBorders>
                  <w:noWrap/>
                  <w:textDirection w:val="btLr"/>
                  <w:vAlign w:val="center"/>
                  <w:hideMark/>
                </w:tcPr>
                <w:p w14:paraId="67D39106"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36" w:type="dxa"/>
                  <w:tcBorders>
                    <w:top w:val="nil"/>
                    <w:left w:val="nil"/>
                    <w:bottom w:val="single" w:sz="4" w:space="0" w:color="auto"/>
                    <w:right w:val="single" w:sz="4" w:space="0" w:color="auto"/>
                  </w:tcBorders>
                  <w:noWrap/>
                  <w:textDirection w:val="btLr"/>
                  <w:vAlign w:val="center"/>
                  <w:hideMark/>
                </w:tcPr>
                <w:p w14:paraId="3A6F8BE4"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X</w:t>
                  </w:r>
                </w:p>
              </w:tc>
              <w:tc>
                <w:tcPr>
                  <w:tcW w:w="336" w:type="dxa"/>
                  <w:tcBorders>
                    <w:top w:val="nil"/>
                    <w:left w:val="nil"/>
                    <w:bottom w:val="single" w:sz="4" w:space="0" w:color="auto"/>
                    <w:right w:val="single" w:sz="4" w:space="0" w:color="auto"/>
                  </w:tcBorders>
                  <w:noWrap/>
                  <w:textDirection w:val="btLr"/>
                  <w:vAlign w:val="center"/>
                  <w:hideMark/>
                </w:tcPr>
                <w:p w14:paraId="64567534"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36" w:type="dxa"/>
                  <w:tcBorders>
                    <w:top w:val="nil"/>
                    <w:left w:val="nil"/>
                    <w:bottom w:val="single" w:sz="4" w:space="0" w:color="auto"/>
                    <w:right w:val="single" w:sz="4" w:space="0" w:color="auto"/>
                  </w:tcBorders>
                  <w:noWrap/>
                  <w:textDirection w:val="btLr"/>
                  <w:vAlign w:val="center"/>
                  <w:hideMark/>
                </w:tcPr>
                <w:p w14:paraId="63DB41C0"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36" w:type="dxa"/>
                  <w:tcBorders>
                    <w:top w:val="nil"/>
                    <w:left w:val="nil"/>
                    <w:bottom w:val="single" w:sz="4" w:space="0" w:color="auto"/>
                    <w:right w:val="single" w:sz="4" w:space="0" w:color="auto"/>
                  </w:tcBorders>
                  <w:noWrap/>
                  <w:textDirection w:val="btLr"/>
                  <w:vAlign w:val="center"/>
                  <w:hideMark/>
                </w:tcPr>
                <w:p w14:paraId="6D76583C"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20" w:type="dxa"/>
                  <w:tcBorders>
                    <w:top w:val="nil"/>
                    <w:left w:val="nil"/>
                    <w:bottom w:val="single" w:sz="4" w:space="0" w:color="auto"/>
                    <w:right w:val="single" w:sz="4" w:space="0" w:color="auto"/>
                  </w:tcBorders>
                  <w:noWrap/>
                  <w:textDirection w:val="btLr"/>
                  <w:vAlign w:val="center"/>
                  <w:hideMark/>
                </w:tcPr>
                <w:p w14:paraId="7023EECE"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Operacional</w:t>
                  </w:r>
                </w:p>
              </w:tc>
              <w:tc>
                <w:tcPr>
                  <w:tcW w:w="1609" w:type="dxa"/>
                  <w:tcBorders>
                    <w:top w:val="nil"/>
                    <w:left w:val="nil"/>
                    <w:bottom w:val="single" w:sz="4" w:space="0" w:color="auto"/>
                    <w:right w:val="single" w:sz="4" w:space="0" w:color="auto"/>
                  </w:tcBorders>
                  <w:vAlign w:val="center"/>
                  <w:hideMark/>
                </w:tcPr>
                <w:p w14:paraId="2D8D3C2A"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No obtención de información oportuna por parte de las autoridades externa para verificación documental de la hoja de vida y la propuesta presentada</w:t>
                  </w:r>
                </w:p>
              </w:tc>
              <w:tc>
                <w:tcPr>
                  <w:tcW w:w="1560" w:type="dxa"/>
                  <w:tcBorders>
                    <w:top w:val="nil"/>
                    <w:left w:val="nil"/>
                    <w:bottom w:val="single" w:sz="4" w:space="0" w:color="auto"/>
                    <w:right w:val="single" w:sz="4" w:space="0" w:color="auto"/>
                  </w:tcBorders>
                  <w:vAlign w:val="center"/>
                  <w:hideMark/>
                </w:tcPr>
                <w:p w14:paraId="1E49DD51"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No poder establecer la veracidad de los documentos</w:t>
                  </w:r>
                </w:p>
              </w:tc>
              <w:tc>
                <w:tcPr>
                  <w:tcW w:w="296" w:type="dxa"/>
                  <w:tcBorders>
                    <w:top w:val="nil"/>
                    <w:left w:val="nil"/>
                    <w:bottom w:val="single" w:sz="4" w:space="0" w:color="auto"/>
                    <w:right w:val="single" w:sz="4" w:space="0" w:color="auto"/>
                  </w:tcBorders>
                  <w:noWrap/>
                  <w:vAlign w:val="center"/>
                  <w:hideMark/>
                </w:tcPr>
                <w:p w14:paraId="12BC3FE6"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2</w:t>
                  </w:r>
                </w:p>
              </w:tc>
              <w:tc>
                <w:tcPr>
                  <w:tcW w:w="296" w:type="dxa"/>
                  <w:tcBorders>
                    <w:top w:val="nil"/>
                    <w:left w:val="nil"/>
                    <w:bottom w:val="single" w:sz="4" w:space="0" w:color="auto"/>
                    <w:right w:val="single" w:sz="4" w:space="0" w:color="auto"/>
                  </w:tcBorders>
                  <w:noWrap/>
                  <w:vAlign w:val="center"/>
                  <w:hideMark/>
                </w:tcPr>
                <w:p w14:paraId="5AEC1B5E"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3</w:t>
                  </w:r>
                </w:p>
              </w:tc>
              <w:tc>
                <w:tcPr>
                  <w:tcW w:w="296" w:type="dxa"/>
                  <w:tcBorders>
                    <w:top w:val="nil"/>
                    <w:left w:val="nil"/>
                    <w:bottom w:val="single" w:sz="4" w:space="0" w:color="auto"/>
                    <w:right w:val="single" w:sz="4" w:space="0" w:color="auto"/>
                  </w:tcBorders>
                  <w:noWrap/>
                  <w:vAlign w:val="center"/>
                  <w:hideMark/>
                </w:tcPr>
                <w:p w14:paraId="2EE2C38F"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5</w:t>
                  </w:r>
                </w:p>
              </w:tc>
              <w:tc>
                <w:tcPr>
                  <w:tcW w:w="522" w:type="dxa"/>
                  <w:tcBorders>
                    <w:top w:val="nil"/>
                    <w:left w:val="nil"/>
                    <w:bottom w:val="single" w:sz="4" w:space="0" w:color="auto"/>
                    <w:right w:val="single" w:sz="4" w:space="0" w:color="auto"/>
                  </w:tcBorders>
                  <w:shd w:val="clear" w:color="000000" w:fill="FFFFFF"/>
                  <w:textDirection w:val="btLr"/>
                  <w:vAlign w:val="center"/>
                  <w:hideMark/>
                </w:tcPr>
                <w:p w14:paraId="4C7519B1"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Riesgo Medio </w:t>
                  </w:r>
                </w:p>
              </w:tc>
              <w:tc>
                <w:tcPr>
                  <w:tcW w:w="579" w:type="dxa"/>
                  <w:tcBorders>
                    <w:top w:val="nil"/>
                    <w:left w:val="nil"/>
                    <w:bottom w:val="single" w:sz="4" w:space="0" w:color="auto"/>
                    <w:right w:val="single" w:sz="4" w:space="0" w:color="auto"/>
                  </w:tcBorders>
                  <w:shd w:val="clear" w:color="000000" w:fill="FFFFFF"/>
                  <w:textDirection w:val="btLr"/>
                  <w:vAlign w:val="center"/>
                  <w:hideMark/>
                </w:tcPr>
                <w:p w14:paraId="436785D9"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La Entidad 100%</w:t>
                  </w:r>
                </w:p>
              </w:tc>
            </w:tr>
            <w:tr w:rsidR="000A2F0A" w:rsidRPr="004377D1" w14:paraId="1DB33AAB" w14:textId="77777777" w:rsidTr="00E21BCA">
              <w:trPr>
                <w:cantSplit/>
                <w:trHeight w:val="1267"/>
              </w:trPr>
              <w:tc>
                <w:tcPr>
                  <w:tcW w:w="379"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4CBD57C2"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lastRenderedPageBreak/>
                    <w:t>8</w:t>
                  </w:r>
                </w:p>
              </w:tc>
              <w:tc>
                <w:tcPr>
                  <w:tcW w:w="462" w:type="dxa"/>
                  <w:tcBorders>
                    <w:top w:val="nil"/>
                    <w:left w:val="nil"/>
                    <w:bottom w:val="single" w:sz="4" w:space="0" w:color="auto"/>
                    <w:right w:val="single" w:sz="4" w:space="0" w:color="auto"/>
                  </w:tcBorders>
                  <w:noWrap/>
                  <w:textDirection w:val="btLr"/>
                  <w:vAlign w:val="center"/>
                  <w:hideMark/>
                </w:tcPr>
                <w:p w14:paraId="16DC8286"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Especifico</w:t>
                  </w:r>
                </w:p>
              </w:tc>
              <w:tc>
                <w:tcPr>
                  <w:tcW w:w="643" w:type="dxa"/>
                  <w:tcBorders>
                    <w:top w:val="nil"/>
                    <w:left w:val="nil"/>
                    <w:bottom w:val="single" w:sz="4" w:space="0" w:color="auto"/>
                    <w:right w:val="single" w:sz="4" w:space="0" w:color="auto"/>
                  </w:tcBorders>
                  <w:noWrap/>
                  <w:textDirection w:val="btLr"/>
                  <w:vAlign w:val="center"/>
                  <w:hideMark/>
                </w:tcPr>
                <w:p w14:paraId="24880860" w14:textId="77777777" w:rsidR="000A2F0A" w:rsidRPr="004377D1" w:rsidRDefault="000A2F0A" w:rsidP="00E21BCA">
                  <w:pPr>
                    <w:ind w:left="113" w:right="113"/>
                    <w:jc w:val="both"/>
                    <w:rPr>
                      <w:rFonts w:ascii="Arial" w:hAnsi="Arial" w:cs="Arial"/>
                      <w:color w:val="000000"/>
                      <w:sz w:val="16"/>
                      <w:szCs w:val="16"/>
                    </w:rPr>
                  </w:pPr>
                  <w:r w:rsidRPr="004377D1">
                    <w:rPr>
                      <w:rFonts w:ascii="Arial" w:hAnsi="Arial" w:cs="Arial"/>
                      <w:color w:val="000000"/>
                      <w:sz w:val="16"/>
                      <w:szCs w:val="16"/>
                    </w:rPr>
                    <w:t>Interno</w:t>
                  </w:r>
                </w:p>
              </w:tc>
              <w:tc>
                <w:tcPr>
                  <w:tcW w:w="336" w:type="dxa"/>
                  <w:tcBorders>
                    <w:top w:val="nil"/>
                    <w:left w:val="nil"/>
                    <w:bottom w:val="single" w:sz="4" w:space="0" w:color="auto"/>
                    <w:right w:val="single" w:sz="4" w:space="0" w:color="auto"/>
                  </w:tcBorders>
                  <w:noWrap/>
                  <w:textDirection w:val="btLr"/>
                  <w:vAlign w:val="center"/>
                  <w:hideMark/>
                </w:tcPr>
                <w:p w14:paraId="11B61F79"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X</w:t>
                  </w:r>
                </w:p>
              </w:tc>
              <w:tc>
                <w:tcPr>
                  <w:tcW w:w="336" w:type="dxa"/>
                  <w:tcBorders>
                    <w:top w:val="nil"/>
                    <w:left w:val="nil"/>
                    <w:bottom w:val="single" w:sz="4" w:space="0" w:color="auto"/>
                    <w:right w:val="single" w:sz="4" w:space="0" w:color="auto"/>
                  </w:tcBorders>
                  <w:noWrap/>
                  <w:textDirection w:val="btLr"/>
                  <w:vAlign w:val="center"/>
                  <w:hideMark/>
                </w:tcPr>
                <w:p w14:paraId="12E21B35"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36" w:type="dxa"/>
                  <w:tcBorders>
                    <w:top w:val="nil"/>
                    <w:left w:val="nil"/>
                    <w:bottom w:val="single" w:sz="4" w:space="0" w:color="auto"/>
                    <w:right w:val="single" w:sz="4" w:space="0" w:color="auto"/>
                  </w:tcBorders>
                  <w:noWrap/>
                  <w:textDirection w:val="btLr"/>
                  <w:vAlign w:val="center"/>
                  <w:hideMark/>
                </w:tcPr>
                <w:p w14:paraId="073A8737"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36" w:type="dxa"/>
                  <w:tcBorders>
                    <w:top w:val="nil"/>
                    <w:left w:val="nil"/>
                    <w:bottom w:val="single" w:sz="4" w:space="0" w:color="auto"/>
                    <w:right w:val="single" w:sz="4" w:space="0" w:color="auto"/>
                  </w:tcBorders>
                  <w:noWrap/>
                  <w:textDirection w:val="btLr"/>
                  <w:vAlign w:val="center"/>
                  <w:hideMark/>
                </w:tcPr>
                <w:p w14:paraId="6B61FCFA"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36" w:type="dxa"/>
                  <w:tcBorders>
                    <w:top w:val="nil"/>
                    <w:left w:val="nil"/>
                    <w:bottom w:val="single" w:sz="4" w:space="0" w:color="auto"/>
                    <w:right w:val="single" w:sz="4" w:space="0" w:color="auto"/>
                  </w:tcBorders>
                  <w:noWrap/>
                  <w:textDirection w:val="btLr"/>
                  <w:vAlign w:val="center"/>
                  <w:hideMark/>
                </w:tcPr>
                <w:p w14:paraId="29330546"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20" w:type="dxa"/>
                  <w:tcBorders>
                    <w:top w:val="nil"/>
                    <w:left w:val="nil"/>
                    <w:bottom w:val="single" w:sz="4" w:space="0" w:color="auto"/>
                    <w:right w:val="single" w:sz="4" w:space="0" w:color="auto"/>
                  </w:tcBorders>
                  <w:textDirection w:val="btLr"/>
                  <w:vAlign w:val="center"/>
                  <w:hideMark/>
                </w:tcPr>
                <w:p w14:paraId="255E0B0C"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Operacional</w:t>
                  </w:r>
                </w:p>
              </w:tc>
              <w:tc>
                <w:tcPr>
                  <w:tcW w:w="1609" w:type="dxa"/>
                  <w:tcBorders>
                    <w:top w:val="nil"/>
                    <w:left w:val="nil"/>
                    <w:bottom w:val="single" w:sz="4" w:space="0" w:color="auto"/>
                    <w:right w:val="single" w:sz="4" w:space="0" w:color="auto"/>
                  </w:tcBorders>
                  <w:vAlign w:val="center"/>
                  <w:hideMark/>
                </w:tcPr>
                <w:p w14:paraId="23DAA32D"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Que la información recolectada no sea veraz</w:t>
                  </w:r>
                </w:p>
              </w:tc>
              <w:tc>
                <w:tcPr>
                  <w:tcW w:w="1560" w:type="dxa"/>
                  <w:tcBorders>
                    <w:top w:val="nil"/>
                    <w:left w:val="nil"/>
                    <w:bottom w:val="single" w:sz="4" w:space="0" w:color="auto"/>
                    <w:right w:val="single" w:sz="4" w:space="0" w:color="auto"/>
                  </w:tcBorders>
                  <w:vAlign w:val="center"/>
                  <w:hideMark/>
                </w:tcPr>
                <w:p w14:paraId="15B2CAB2"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Inexactitud en la necesidad de La Entidad</w:t>
                  </w:r>
                </w:p>
              </w:tc>
              <w:tc>
                <w:tcPr>
                  <w:tcW w:w="296" w:type="dxa"/>
                  <w:tcBorders>
                    <w:top w:val="nil"/>
                    <w:left w:val="nil"/>
                    <w:bottom w:val="single" w:sz="4" w:space="0" w:color="auto"/>
                    <w:right w:val="single" w:sz="4" w:space="0" w:color="auto"/>
                  </w:tcBorders>
                  <w:noWrap/>
                  <w:vAlign w:val="center"/>
                  <w:hideMark/>
                </w:tcPr>
                <w:p w14:paraId="0716BDDF"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1</w:t>
                  </w:r>
                </w:p>
              </w:tc>
              <w:tc>
                <w:tcPr>
                  <w:tcW w:w="296" w:type="dxa"/>
                  <w:tcBorders>
                    <w:top w:val="nil"/>
                    <w:left w:val="nil"/>
                    <w:bottom w:val="single" w:sz="4" w:space="0" w:color="auto"/>
                    <w:right w:val="single" w:sz="4" w:space="0" w:color="auto"/>
                  </w:tcBorders>
                  <w:noWrap/>
                  <w:vAlign w:val="center"/>
                  <w:hideMark/>
                </w:tcPr>
                <w:p w14:paraId="0E7ED820"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2</w:t>
                  </w:r>
                </w:p>
              </w:tc>
              <w:tc>
                <w:tcPr>
                  <w:tcW w:w="296" w:type="dxa"/>
                  <w:tcBorders>
                    <w:top w:val="nil"/>
                    <w:left w:val="nil"/>
                    <w:bottom w:val="single" w:sz="4" w:space="0" w:color="auto"/>
                    <w:right w:val="single" w:sz="4" w:space="0" w:color="auto"/>
                  </w:tcBorders>
                  <w:noWrap/>
                  <w:vAlign w:val="center"/>
                  <w:hideMark/>
                </w:tcPr>
                <w:p w14:paraId="3335FB5F"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3</w:t>
                  </w:r>
                </w:p>
              </w:tc>
              <w:tc>
                <w:tcPr>
                  <w:tcW w:w="522" w:type="dxa"/>
                  <w:tcBorders>
                    <w:top w:val="nil"/>
                    <w:left w:val="nil"/>
                    <w:bottom w:val="single" w:sz="4" w:space="0" w:color="auto"/>
                    <w:right w:val="single" w:sz="4" w:space="0" w:color="auto"/>
                  </w:tcBorders>
                  <w:textDirection w:val="btLr"/>
                  <w:vAlign w:val="center"/>
                  <w:hideMark/>
                </w:tcPr>
                <w:p w14:paraId="38F94ABF"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Riesgo bajo </w:t>
                  </w:r>
                </w:p>
              </w:tc>
              <w:tc>
                <w:tcPr>
                  <w:tcW w:w="579" w:type="dxa"/>
                  <w:tcBorders>
                    <w:top w:val="nil"/>
                    <w:left w:val="nil"/>
                    <w:bottom w:val="single" w:sz="4" w:space="0" w:color="auto"/>
                    <w:right w:val="single" w:sz="4" w:space="0" w:color="auto"/>
                  </w:tcBorders>
                  <w:textDirection w:val="btLr"/>
                  <w:vAlign w:val="center"/>
                  <w:hideMark/>
                </w:tcPr>
                <w:p w14:paraId="4EB5560E"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A la Entidad 100% </w:t>
                  </w:r>
                </w:p>
              </w:tc>
            </w:tr>
            <w:tr w:rsidR="000A2F0A" w:rsidRPr="004377D1" w14:paraId="698065BF" w14:textId="77777777" w:rsidTr="00E21BCA">
              <w:trPr>
                <w:cantSplit/>
                <w:trHeight w:val="1544"/>
              </w:trPr>
              <w:tc>
                <w:tcPr>
                  <w:tcW w:w="379" w:type="dxa"/>
                  <w:tcBorders>
                    <w:top w:val="nil"/>
                    <w:left w:val="single" w:sz="8" w:space="0" w:color="auto"/>
                    <w:bottom w:val="single" w:sz="4" w:space="0" w:color="auto"/>
                    <w:right w:val="single" w:sz="4" w:space="0" w:color="auto"/>
                  </w:tcBorders>
                  <w:shd w:val="clear" w:color="000000" w:fill="FFFFFF"/>
                  <w:noWrap/>
                  <w:vAlign w:val="center"/>
                  <w:hideMark/>
                </w:tcPr>
                <w:p w14:paraId="7FDE74F4"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9</w:t>
                  </w:r>
                </w:p>
              </w:tc>
              <w:tc>
                <w:tcPr>
                  <w:tcW w:w="462" w:type="dxa"/>
                  <w:tcBorders>
                    <w:top w:val="nil"/>
                    <w:left w:val="nil"/>
                    <w:bottom w:val="single" w:sz="4" w:space="0" w:color="auto"/>
                    <w:right w:val="single" w:sz="4" w:space="0" w:color="auto"/>
                  </w:tcBorders>
                  <w:noWrap/>
                  <w:textDirection w:val="btLr"/>
                  <w:vAlign w:val="center"/>
                  <w:hideMark/>
                </w:tcPr>
                <w:p w14:paraId="1439B5BF"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General</w:t>
                  </w:r>
                </w:p>
              </w:tc>
              <w:tc>
                <w:tcPr>
                  <w:tcW w:w="643" w:type="dxa"/>
                  <w:tcBorders>
                    <w:top w:val="nil"/>
                    <w:left w:val="nil"/>
                    <w:bottom w:val="single" w:sz="4" w:space="0" w:color="auto"/>
                    <w:right w:val="single" w:sz="4" w:space="0" w:color="auto"/>
                  </w:tcBorders>
                  <w:noWrap/>
                  <w:textDirection w:val="btLr"/>
                  <w:vAlign w:val="center"/>
                  <w:hideMark/>
                </w:tcPr>
                <w:p w14:paraId="04FE12AB"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Interno</w:t>
                  </w:r>
                </w:p>
              </w:tc>
              <w:tc>
                <w:tcPr>
                  <w:tcW w:w="336" w:type="dxa"/>
                  <w:tcBorders>
                    <w:top w:val="nil"/>
                    <w:left w:val="nil"/>
                    <w:bottom w:val="single" w:sz="4" w:space="0" w:color="auto"/>
                    <w:right w:val="single" w:sz="4" w:space="0" w:color="auto"/>
                  </w:tcBorders>
                  <w:noWrap/>
                  <w:vAlign w:val="center"/>
                  <w:hideMark/>
                </w:tcPr>
                <w:p w14:paraId="221ED907"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X</w:t>
                  </w:r>
                </w:p>
              </w:tc>
              <w:tc>
                <w:tcPr>
                  <w:tcW w:w="336" w:type="dxa"/>
                  <w:tcBorders>
                    <w:top w:val="nil"/>
                    <w:left w:val="nil"/>
                    <w:bottom w:val="single" w:sz="4" w:space="0" w:color="auto"/>
                    <w:right w:val="single" w:sz="4" w:space="0" w:color="auto"/>
                  </w:tcBorders>
                  <w:noWrap/>
                  <w:vAlign w:val="center"/>
                  <w:hideMark/>
                </w:tcPr>
                <w:p w14:paraId="1478B025"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X</w:t>
                  </w:r>
                </w:p>
              </w:tc>
              <w:tc>
                <w:tcPr>
                  <w:tcW w:w="336" w:type="dxa"/>
                  <w:tcBorders>
                    <w:top w:val="nil"/>
                    <w:left w:val="nil"/>
                    <w:bottom w:val="single" w:sz="4" w:space="0" w:color="auto"/>
                    <w:right w:val="single" w:sz="4" w:space="0" w:color="auto"/>
                  </w:tcBorders>
                  <w:noWrap/>
                  <w:vAlign w:val="center"/>
                  <w:hideMark/>
                </w:tcPr>
                <w:p w14:paraId="750A43AB"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X</w:t>
                  </w:r>
                </w:p>
              </w:tc>
              <w:tc>
                <w:tcPr>
                  <w:tcW w:w="336" w:type="dxa"/>
                  <w:tcBorders>
                    <w:top w:val="nil"/>
                    <w:left w:val="nil"/>
                    <w:bottom w:val="single" w:sz="4" w:space="0" w:color="auto"/>
                    <w:right w:val="single" w:sz="4" w:space="0" w:color="auto"/>
                  </w:tcBorders>
                  <w:noWrap/>
                  <w:vAlign w:val="center"/>
                  <w:hideMark/>
                </w:tcPr>
                <w:p w14:paraId="25D2FB39"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X</w:t>
                  </w:r>
                </w:p>
              </w:tc>
              <w:tc>
                <w:tcPr>
                  <w:tcW w:w="336" w:type="dxa"/>
                  <w:tcBorders>
                    <w:top w:val="nil"/>
                    <w:left w:val="nil"/>
                    <w:bottom w:val="single" w:sz="4" w:space="0" w:color="auto"/>
                    <w:right w:val="single" w:sz="4" w:space="0" w:color="auto"/>
                  </w:tcBorders>
                  <w:noWrap/>
                  <w:vAlign w:val="center"/>
                  <w:hideMark/>
                </w:tcPr>
                <w:p w14:paraId="29FC762D"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20" w:type="dxa"/>
                  <w:tcBorders>
                    <w:top w:val="nil"/>
                    <w:left w:val="nil"/>
                    <w:bottom w:val="single" w:sz="4" w:space="0" w:color="auto"/>
                    <w:right w:val="single" w:sz="4" w:space="0" w:color="auto"/>
                  </w:tcBorders>
                  <w:noWrap/>
                  <w:textDirection w:val="btLr"/>
                  <w:vAlign w:val="center"/>
                  <w:hideMark/>
                </w:tcPr>
                <w:p w14:paraId="554E663A"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Operacional</w:t>
                  </w:r>
                </w:p>
              </w:tc>
              <w:tc>
                <w:tcPr>
                  <w:tcW w:w="1609" w:type="dxa"/>
                  <w:tcBorders>
                    <w:top w:val="nil"/>
                    <w:left w:val="nil"/>
                    <w:bottom w:val="single" w:sz="4" w:space="0" w:color="auto"/>
                    <w:right w:val="single" w:sz="4" w:space="0" w:color="auto"/>
                  </w:tcBorders>
                  <w:vAlign w:val="center"/>
                  <w:hideMark/>
                </w:tcPr>
                <w:p w14:paraId="3BB49CA8"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 xml:space="preserve">Existencias de inadecuados procesos, procedimientos, parámetros, sistemas de información de la Entidad </w:t>
                  </w:r>
                </w:p>
              </w:tc>
              <w:tc>
                <w:tcPr>
                  <w:tcW w:w="1560" w:type="dxa"/>
                  <w:tcBorders>
                    <w:top w:val="nil"/>
                    <w:left w:val="nil"/>
                    <w:bottom w:val="single" w:sz="4" w:space="0" w:color="auto"/>
                    <w:right w:val="single" w:sz="4" w:space="0" w:color="auto"/>
                  </w:tcBorders>
                  <w:vAlign w:val="center"/>
                  <w:hideMark/>
                </w:tcPr>
                <w:p w14:paraId="1AEAADDA"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Fallas en la ejecución del Contrato.</w:t>
                  </w:r>
                </w:p>
              </w:tc>
              <w:tc>
                <w:tcPr>
                  <w:tcW w:w="296" w:type="dxa"/>
                  <w:tcBorders>
                    <w:top w:val="nil"/>
                    <w:left w:val="nil"/>
                    <w:bottom w:val="single" w:sz="4" w:space="0" w:color="auto"/>
                    <w:right w:val="single" w:sz="4" w:space="0" w:color="auto"/>
                  </w:tcBorders>
                  <w:vAlign w:val="center"/>
                  <w:hideMark/>
                </w:tcPr>
                <w:p w14:paraId="381C4F59"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1</w:t>
                  </w:r>
                </w:p>
              </w:tc>
              <w:tc>
                <w:tcPr>
                  <w:tcW w:w="296" w:type="dxa"/>
                  <w:tcBorders>
                    <w:top w:val="nil"/>
                    <w:left w:val="nil"/>
                    <w:bottom w:val="single" w:sz="4" w:space="0" w:color="auto"/>
                    <w:right w:val="single" w:sz="4" w:space="0" w:color="auto"/>
                  </w:tcBorders>
                  <w:vAlign w:val="center"/>
                  <w:hideMark/>
                </w:tcPr>
                <w:p w14:paraId="311CEA4A"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2</w:t>
                  </w:r>
                </w:p>
              </w:tc>
              <w:tc>
                <w:tcPr>
                  <w:tcW w:w="296" w:type="dxa"/>
                  <w:tcBorders>
                    <w:top w:val="nil"/>
                    <w:left w:val="nil"/>
                    <w:bottom w:val="single" w:sz="4" w:space="0" w:color="auto"/>
                    <w:right w:val="single" w:sz="4" w:space="0" w:color="auto"/>
                  </w:tcBorders>
                  <w:noWrap/>
                  <w:vAlign w:val="center"/>
                  <w:hideMark/>
                </w:tcPr>
                <w:p w14:paraId="3D54F45F"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3</w:t>
                  </w:r>
                </w:p>
              </w:tc>
              <w:tc>
                <w:tcPr>
                  <w:tcW w:w="522" w:type="dxa"/>
                  <w:tcBorders>
                    <w:top w:val="nil"/>
                    <w:left w:val="nil"/>
                    <w:bottom w:val="single" w:sz="4" w:space="0" w:color="auto"/>
                    <w:right w:val="single" w:sz="4" w:space="0" w:color="auto"/>
                  </w:tcBorders>
                  <w:textDirection w:val="btLr"/>
                  <w:vAlign w:val="center"/>
                  <w:hideMark/>
                </w:tcPr>
                <w:p w14:paraId="7F2FB208"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Riesgo bajo </w:t>
                  </w:r>
                </w:p>
              </w:tc>
              <w:tc>
                <w:tcPr>
                  <w:tcW w:w="579" w:type="dxa"/>
                  <w:tcBorders>
                    <w:top w:val="nil"/>
                    <w:left w:val="nil"/>
                    <w:bottom w:val="single" w:sz="4" w:space="0" w:color="auto"/>
                    <w:right w:val="single" w:sz="4" w:space="0" w:color="auto"/>
                  </w:tcBorders>
                  <w:textDirection w:val="btLr"/>
                  <w:vAlign w:val="center"/>
                  <w:hideMark/>
                </w:tcPr>
                <w:p w14:paraId="63CDCEB8"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A la Entidad 100% </w:t>
                  </w:r>
                </w:p>
              </w:tc>
            </w:tr>
            <w:tr w:rsidR="000A2F0A" w:rsidRPr="004377D1" w14:paraId="6B2BE12F" w14:textId="77777777" w:rsidTr="00E21BCA">
              <w:trPr>
                <w:cantSplit/>
                <w:trHeight w:val="1250"/>
              </w:trPr>
              <w:tc>
                <w:tcPr>
                  <w:tcW w:w="379"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7DCC48B8"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10</w:t>
                  </w:r>
                </w:p>
              </w:tc>
              <w:tc>
                <w:tcPr>
                  <w:tcW w:w="462" w:type="dxa"/>
                  <w:tcBorders>
                    <w:top w:val="nil"/>
                    <w:left w:val="nil"/>
                    <w:bottom w:val="single" w:sz="4" w:space="0" w:color="auto"/>
                    <w:right w:val="single" w:sz="4" w:space="0" w:color="auto"/>
                  </w:tcBorders>
                  <w:noWrap/>
                  <w:textDirection w:val="btLr"/>
                  <w:vAlign w:val="center"/>
                  <w:hideMark/>
                </w:tcPr>
                <w:p w14:paraId="210EB01C"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General</w:t>
                  </w:r>
                </w:p>
              </w:tc>
              <w:tc>
                <w:tcPr>
                  <w:tcW w:w="643" w:type="dxa"/>
                  <w:tcBorders>
                    <w:top w:val="nil"/>
                    <w:left w:val="nil"/>
                    <w:bottom w:val="single" w:sz="4" w:space="0" w:color="auto"/>
                    <w:right w:val="single" w:sz="4" w:space="0" w:color="auto"/>
                  </w:tcBorders>
                  <w:noWrap/>
                  <w:textDirection w:val="btLr"/>
                  <w:vAlign w:val="center"/>
                  <w:hideMark/>
                </w:tcPr>
                <w:p w14:paraId="4B86DFFD"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Externo</w:t>
                  </w:r>
                </w:p>
              </w:tc>
              <w:tc>
                <w:tcPr>
                  <w:tcW w:w="336" w:type="dxa"/>
                  <w:tcBorders>
                    <w:top w:val="nil"/>
                    <w:left w:val="nil"/>
                    <w:bottom w:val="single" w:sz="4" w:space="0" w:color="auto"/>
                    <w:right w:val="single" w:sz="4" w:space="0" w:color="auto"/>
                  </w:tcBorders>
                  <w:noWrap/>
                  <w:vAlign w:val="center"/>
                  <w:hideMark/>
                </w:tcPr>
                <w:p w14:paraId="104BC122"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X</w:t>
                  </w:r>
                </w:p>
              </w:tc>
              <w:tc>
                <w:tcPr>
                  <w:tcW w:w="336" w:type="dxa"/>
                  <w:tcBorders>
                    <w:top w:val="nil"/>
                    <w:left w:val="nil"/>
                    <w:bottom w:val="single" w:sz="4" w:space="0" w:color="auto"/>
                    <w:right w:val="single" w:sz="4" w:space="0" w:color="auto"/>
                  </w:tcBorders>
                  <w:noWrap/>
                  <w:vAlign w:val="center"/>
                  <w:hideMark/>
                </w:tcPr>
                <w:p w14:paraId="453CEF1F"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X</w:t>
                  </w:r>
                </w:p>
              </w:tc>
              <w:tc>
                <w:tcPr>
                  <w:tcW w:w="336" w:type="dxa"/>
                  <w:tcBorders>
                    <w:top w:val="nil"/>
                    <w:left w:val="nil"/>
                    <w:bottom w:val="single" w:sz="4" w:space="0" w:color="auto"/>
                    <w:right w:val="single" w:sz="4" w:space="0" w:color="auto"/>
                  </w:tcBorders>
                  <w:noWrap/>
                  <w:vAlign w:val="center"/>
                  <w:hideMark/>
                </w:tcPr>
                <w:p w14:paraId="4DAE53D3"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X</w:t>
                  </w:r>
                </w:p>
              </w:tc>
              <w:tc>
                <w:tcPr>
                  <w:tcW w:w="336" w:type="dxa"/>
                  <w:tcBorders>
                    <w:top w:val="nil"/>
                    <w:left w:val="nil"/>
                    <w:bottom w:val="single" w:sz="4" w:space="0" w:color="auto"/>
                    <w:right w:val="single" w:sz="4" w:space="0" w:color="auto"/>
                  </w:tcBorders>
                  <w:noWrap/>
                  <w:vAlign w:val="center"/>
                  <w:hideMark/>
                </w:tcPr>
                <w:p w14:paraId="33D29E25"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X</w:t>
                  </w:r>
                </w:p>
              </w:tc>
              <w:tc>
                <w:tcPr>
                  <w:tcW w:w="336" w:type="dxa"/>
                  <w:tcBorders>
                    <w:top w:val="nil"/>
                    <w:left w:val="nil"/>
                    <w:bottom w:val="single" w:sz="4" w:space="0" w:color="auto"/>
                    <w:right w:val="single" w:sz="4" w:space="0" w:color="auto"/>
                  </w:tcBorders>
                  <w:noWrap/>
                  <w:vAlign w:val="center"/>
                  <w:hideMark/>
                </w:tcPr>
                <w:p w14:paraId="3209B8C6"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20" w:type="dxa"/>
                  <w:tcBorders>
                    <w:top w:val="nil"/>
                    <w:left w:val="nil"/>
                    <w:bottom w:val="single" w:sz="4" w:space="0" w:color="auto"/>
                    <w:right w:val="single" w:sz="4" w:space="0" w:color="auto"/>
                  </w:tcBorders>
                  <w:noWrap/>
                  <w:textDirection w:val="btLr"/>
                  <w:vAlign w:val="center"/>
                  <w:hideMark/>
                </w:tcPr>
                <w:p w14:paraId="3A025AC6"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Operacional</w:t>
                  </w:r>
                </w:p>
              </w:tc>
              <w:tc>
                <w:tcPr>
                  <w:tcW w:w="1609" w:type="dxa"/>
                  <w:tcBorders>
                    <w:top w:val="nil"/>
                    <w:left w:val="nil"/>
                    <w:bottom w:val="single" w:sz="4" w:space="0" w:color="auto"/>
                    <w:right w:val="single" w:sz="4" w:space="0" w:color="auto"/>
                  </w:tcBorders>
                  <w:vAlign w:val="center"/>
                  <w:hideMark/>
                </w:tcPr>
                <w:p w14:paraId="0761256A"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 xml:space="preserve">Inadecuados equipos y/o tecnología indispensable para la ejecución del contrato </w:t>
                  </w:r>
                </w:p>
              </w:tc>
              <w:tc>
                <w:tcPr>
                  <w:tcW w:w="1560" w:type="dxa"/>
                  <w:tcBorders>
                    <w:top w:val="nil"/>
                    <w:left w:val="nil"/>
                    <w:bottom w:val="single" w:sz="4" w:space="0" w:color="auto"/>
                    <w:right w:val="single" w:sz="4" w:space="0" w:color="auto"/>
                  </w:tcBorders>
                  <w:vAlign w:val="center"/>
                  <w:hideMark/>
                </w:tcPr>
                <w:p w14:paraId="34E511ED"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Fallas en la ejecución del Contrato.</w:t>
                  </w:r>
                </w:p>
              </w:tc>
              <w:tc>
                <w:tcPr>
                  <w:tcW w:w="296" w:type="dxa"/>
                  <w:tcBorders>
                    <w:top w:val="nil"/>
                    <w:left w:val="nil"/>
                    <w:bottom w:val="single" w:sz="4" w:space="0" w:color="auto"/>
                    <w:right w:val="single" w:sz="4" w:space="0" w:color="auto"/>
                  </w:tcBorders>
                  <w:vAlign w:val="center"/>
                  <w:hideMark/>
                </w:tcPr>
                <w:p w14:paraId="52ED7056"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1</w:t>
                  </w:r>
                </w:p>
              </w:tc>
              <w:tc>
                <w:tcPr>
                  <w:tcW w:w="296" w:type="dxa"/>
                  <w:tcBorders>
                    <w:top w:val="nil"/>
                    <w:left w:val="nil"/>
                    <w:bottom w:val="single" w:sz="4" w:space="0" w:color="auto"/>
                    <w:right w:val="single" w:sz="4" w:space="0" w:color="auto"/>
                  </w:tcBorders>
                  <w:vAlign w:val="center"/>
                  <w:hideMark/>
                </w:tcPr>
                <w:p w14:paraId="79FB78C4"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2</w:t>
                  </w:r>
                </w:p>
              </w:tc>
              <w:tc>
                <w:tcPr>
                  <w:tcW w:w="296" w:type="dxa"/>
                  <w:tcBorders>
                    <w:top w:val="nil"/>
                    <w:left w:val="nil"/>
                    <w:bottom w:val="single" w:sz="4" w:space="0" w:color="auto"/>
                    <w:right w:val="single" w:sz="4" w:space="0" w:color="auto"/>
                  </w:tcBorders>
                  <w:noWrap/>
                  <w:vAlign w:val="center"/>
                  <w:hideMark/>
                </w:tcPr>
                <w:p w14:paraId="3F54FC20"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3</w:t>
                  </w:r>
                </w:p>
              </w:tc>
              <w:tc>
                <w:tcPr>
                  <w:tcW w:w="522" w:type="dxa"/>
                  <w:tcBorders>
                    <w:top w:val="nil"/>
                    <w:left w:val="nil"/>
                    <w:bottom w:val="single" w:sz="4" w:space="0" w:color="auto"/>
                    <w:right w:val="single" w:sz="4" w:space="0" w:color="auto"/>
                  </w:tcBorders>
                  <w:textDirection w:val="btLr"/>
                  <w:vAlign w:val="center"/>
                  <w:hideMark/>
                </w:tcPr>
                <w:p w14:paraId="3A593A75"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Riesgo bajo </w:t>
                  </w:r>
                </w:p>
              </w:tc>
              <w:tc>
                <w:tcPr>
                  <w:tcW w:w="579" w:type="dxa"/>
                  <w:tcBorders>
                    <w:top w:val="nil"/>
                    <w:left w:val="nil"/>
                    <w:bottom w:val="single" w:sz="4" w:space="0" w:color="auto"/>
                    <w:right w:val="single" w:sz="4" w:space="0" w:color="auto"/>
                  </w:tcBorders>
                  <w:textDirection w:val="btLr"/>
                  <w:vAlign w:val="center"/>
                  <w:hideMark/>
                </w:tcPr>
                <w:p w14:paraId="0C246463"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Al Contratista 100% </w:t>
                  </w:r>
                </w:p>
              </w:tc>
            </w:tr>
            <w:tr w:rsidR="000A2F0A" w:rsidRPr="004377D1" w14:paraId="363516E4" w14:textId="77777777" w:rsidTr="00E21BCA">
              <w:trPr>
                <w:cantSplit/>
                <w:trHeight w:val="1402"/>
              </w:trPr>
              <w:tc>
                <w:tcPr>
                  <w:tcW w:w="379" w:type="dxa"/>
                  <w:tcBorders>
                    <w:top w:val="nil"/>
                    <w:left w:val="single" w:sz="8" w:space="0" w:color="auto"/>
                    <w:bottom w:val="single" w:sz="4" w:space="0" w:color="auto"/>
                    <w:right w:val="single" w:sz="4" w:space="0" w:color="auto"/>
                  </w:tcBorders>
                  <w:shd w:val="clear" w:color="000000" w:fill="FFFFFF"/>
                  <w:noWrap/>
                  <w:vAlign w:val="center"/>
                  <w:hideMark/>
                </w:tcPr>
                <w:p w14:paraId="0D6AC342"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11</w:t>
                  </w:r>
                </w:p>
              </w:tc>
              <w:tc>
                <w:tcPr>
                  <w:tcW w:w="462" w:type="dxa"/>
                  <w:tcBorders>
                    <w:top w:val="nil"/>
                    <w:left w:val="nil"/>
                    <w:bottom w:val="single" w:sz="4" w:space="0" w:color="auto"/>
                    <w:right w:val="single" w:sz="4" w:space="0" w:color="auto"/>
                  </w:tcBorders>
                  <w:textDirection w:val="btLr"/>
                  <w:vAlign w:val="center"/>
                  <w:hideMark/>
                </w:tcPr>
                <w:p w14:paraId="53D18621"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Específico </w:t>
                  </w:r>
                </w:p>
              </w:tc>
              <w:tc>
                <w:tcPr>
                  <w:tcW w:w="643" w:type="dxa"/>
                  <w:tcBorders>
                    <w:top w:val="nil"/>
                    <w:left w:val="nil"/>
                    <w:bottom w:val="single" w:sz="4" w:space="0" w:color="auto"/>
                    <w:right w:val="single" w:sz="4" w:space="0" w:color="auto"/>
                  </w:tcBorders>
                  <w:noWrap/>
                  <w:textDirection w:val="btLr"/>
                  <w:vAlign w:val="center"/>
                  <w:hideMark/>
                </w:tcPr>
                <w:p w14:paraId="281380F3"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Interno</w:t>
                  </w:r>
                </w:p>
              </w:tc>
              <w:tc>
                <w:tcPr>
                  <w:tcW w:w="336" w:type="dxa"/>
                  <w:tcBorders>
                    <w:top w:val="nil"/>
                    <w:left w:val="nil"/>
                    <w:bottom w:val="single" w:sz="4" w:space="0" w:color="auto"/>
                    <w:right w:val="single" w:sz="4" w:space="0" w:color="auto"/>
                  </w:tcBorders>
                  <w:noWrap/>
                  <w:vAlign w:val="center"/>
                  <w:hideMark/>
                </w:tcPr>
                <w:p w14:paraId="0F469F68"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36" w:type="dxa"/>
                  <w:tcBorders>
                    <w:top w:val="nil"/>
                    <w:left w:val="nil"/>
                    <w:bottom w:val="single" w:sz="4" w:space="0" w:color="auto"/>
                    <w:right w:val="single" w:sz="4" w:space="0" w:color="auto"/>
                  </w:tcBorders>
                  <w:noWrap/>
                  <w:vAlign w:val="center"/>
                  <w:hideMark/>
                </w:tcPr>
                <w:p w14:paraId="235E03F1"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36" w:type="dxa"/>
                  <w:tcBorders>
                    <w:top w:val="nil"/>
                    <w:left w:val="nil"/>
                    <w:bottom w:val="single" w:sz="4" w:space="0" w:color="auto"/>
                    <w:right w:val="single" w:sz="4" w:space="0" w:color="auto"/>
                  </w:tcBorders>
                  <w:noWrap/>
                  <w:vAlign w:val="center"/>
                  <w:hideMark/>
                </w:tcPr>
                <w:p w14:paraId="68CA0000"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36" w:type="dxa"/>
                  <w:tcBorders>
                    <w:top w:val="nil"/>
                    <w:left w:val="nil"/>
                    <w:bottom w:val="single" w:sz="4" w:space="0" w:color="auto"/>
                    <w:right w:val="single" w:sz="4" w:space="0" w:color="auto"/>
                  </w:tcBorders>
                  <w:noWrap/>
                  <w:vAlign w:val="center"/>
                  <w:hideMark/>
                </w:tcPr>
                <w:p w14:paraId="286EFCD5"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X</w:t>
                  </w:r>
                </w:p>
              </w:tc>
              <w:tc>
                <w:tcPr>
                  <w:tcW w:w="336" w:type="dxa"/>
                  <w:tcBorders>
                    <w:top w:val="nil"/>
                    <w:left w:val="nil"/>
                    <w:bottom w:val="single" w:sz="4" w:space="0" w:color="auto"/>
                    <w:right w:val="single" w:sz="4" w:space="0" w:color="auto"/>
                  </w:tcBorders>
                  <w:noWrap/>
                  <w:vAlign w:val="center"/>
                  <w:hideMark/>
                </w:tcPr>
                <w:p w14:paraId="44E64262"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20" w:type="dxa"/>
                  <w:tcBorders>
                    <w:top w:val="nil"/>
                    <w:left w:val="nil"/>
                    <w:bottom w:val="single" w:sz="4" w:space="0" w:color="auto"/>
                    <w:right w:val="single" w:sz="4" w:space="0" w:color="auto"/>
                  </w:tcBorders>
                  <w:noWrap/>
                  <w:textDirection w:val="btLr"/>
                  <w:vAlign w:val="center"/>
                  <w:hideMark/>
                </w:tcPr>
                <w:p w14:paraId="508D7C9F"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Operacional</w:t>
                  </w:r>
                </w:p>
              </w:tc>
              <w:tc>
                <w:tcPr>
                  <w:tcW w:w="1609" w:type="dxa"/>
                  <w:tcBorders>
                    <w:top w:val="nil"/>
                    <w:left w:val="nil"/>
                    <w:bottom w:val="single" w:sz="4" w:space="0" w:color="auto"/>
                    <w:right w:val="single" w:sz="4" w:space="0" w:color="auto"/>
                  </w:tcBorders>
                  <w:vAlign w:val="center"/>
                  <w:hideMark/>
                </w:tcPr>
                <w:p w14:paraId="5EF2C37D"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Falta de supervisión, control y vigilancia de la ejecución del Contrato.</w:t>
                  </w:r>
                </w:p>
              </w:tc>
              <w:tc>
                <w:tcPr>
                  <w:tcW w:w="1560" w:type="dxa"/>
                  <w:tcBorders>
                    <w:top w:val="nil"/>
                    <w:left w:val="nil"/>
                    <w:bottom w:val="single" w:sz="4" w:space="0" w:color="auto"/>
                    <w:right w:val="single" w:sz="4" w:space="0" w:color="auto"/>
                  </w:tcBorders>
                  <w:vAlign w:val="center"/>
                  <w:hideMark/>
                </w:tcPr>
                <w:p w14:paraId="2242898C" w14:textId="77777777" w:rsidR="000A2F0A" w:rsidRPr="004377D1" w:rsidRDefault="000A2F0A" w:rsidP="00E21BCA">
                  <w:pPr>
                    <w:rPr>
                      <w:rFonts w:ascii="Arial" w:hAnsi="Arial" w:cs="Arial"/>
                      <w:color w:val="000000"/>
                      <w:sz w:val="16"/>
                      <w:szCs w:val="16"/>
                    </w:rPr>
                  </w:pPr>
                  <w:r w:rsidRPr="004377D1">
                    <w:rPr>
                      <w:rFonts w:ascii="Arial" w:hAnsi="Arial" w:cs="Arial"/>
                      <w:color w:val="000000"/>
                      <w:sz w:val="16"/>
                      <w:szCs w:val="16"/>
                    </w:rPr>
                    <w:t>Impacto negativo en los logros planteados frente al cronograma de actividades, al diseño y producto ofertado</w:t>
                  </w:r>
                </w:p>
              </w:tc>
              <w:tc>
                <w:tcPr>
                  <w:tcW w:w="296" w:type="dxa"/>
                  <w:tcBorders>
                    <w:top w:val="nil"/>
                    <w:left w:val="nil"/>
                    <w:bottom w:val="single" w:sz="4" w:space="0" w:color="auto"/>
                    <w:right w:val="single" w:sz="4" w:space="0" w:color="auto"/>
                  </w:tcBorders>
                  <w:vAlign w:val="center"/>
                  <w:hideMark/>
                </w:tcPr>
                <w:p w14:paraId="6DA3925A"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1</w:t>
                  </w:r>
                </w:p>
              </w:tc>
              <w:tc>
                <w:tcPr>
                  <w:tcW w:w="296" w:type="dxa"/>
                  <w:tcBorders>
                    <w:top w:val="nil"/>
                    <w:left w:val="nil"/>
                    <w:bottom w:val="single" w:sz="4" w:space="0" w:color="auto"/>
                    <w:right w:val="single" w:sz="4" w:space="0" w:color="auto"/>
                  </w:tcBorders>
                  <w:vAlign w:val="center"/>
                  <w:hideMark/>
                </w:tcPr>
                <w:p w14:paraId="37328660"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1</w:t>
                  </w:r>
                </w:p>
              </w:tc>
              <w:tc>
                <w:tcPr>
                  <w:tcW w:w="296" w:type="dxa"/>
                  <w:tcBorders>
                    <w:top w:val="nil"/>
                    <w:left w:val="nil"/>
                    <w:bottom w:val="single" w:sz="4" w:space="0" w:color="auto"/>
                    <w:right w:val="single" w:sz="4" w:space="0" w:color="auto"/>
                  </w:tcBorders>
                  <w:noWrap/>
                  <w:vAlign w:val="center"/>
                  <w:hideMark/>
                </w:tcPr>
                <w:p w14:paraId="2859D822"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2</w:t>
                  </w:r>
                </w:p>
              </w:tc>
              <w:tc>
                <w:tcPr>
                  <w:tcW w:w="522" w:type="dxa"/>
                  <w:tcBorders>
                    <w:top w:val="nil"/>
                    <w:left w:val="nil"/>
                    <w:bottom w:val="single" w:sz="4" w:space="0" w:color="auto"/>
                    <w:right w:val="single" w:sz="4" w:space="0" w:color="auto"/>
                  </w:tcBorders>
                  <w:textDirection w:val="btLr"/>
                  <w:vAlign w:val="center"/>
                  <w:hideMark/>
                </w:tcPr>
                <w:p w14:paraId="19C5603A"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Riesgo bajo </w:t>
                  </w:r>
                </w:p>
              </w:tc>
              <w:tc>
                <w:tcPr>
                  <w:tcW w:w="579" w:type="dxa"/>
                  <w:tcBorders>
                    <w:top w:val="nil"/>
                    <w:left w:val="nil"/>
                    <w:bottom w:val="single" w:sz="4" w:space="0" w:color="auto"/>
                    <w:right w:val="single" w:sz="4" w:space="0" w:color="auto"/>
                  </w:tcBorders>
                  <w:textDirection w:val="btLr"/>
                  <w:vAlign w:val="center"/>
                  <w:hideMark/>
                </w:tcPr>
                <w:p w14:paraId="44095CAC"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La Entidad </w:t>
                  </w:r>
                </w:p>
              </w:tc>
            </w:tr>
            <w:tr w:rsidR="000A2F0A" w:rsidRPr="004377D1" w14:paraId="2FD6D477" w14:textId="77777777" w:rsidTr="00E21BCA">
              <w:trPr>
                <w:cantSplit/>
                <w:trHeight w:val="1420"/>
              </w:trPr>
              <w:tc>
                <w:tcPr>
                  <w:tcW w:w="379" w:type="dxa"/>
                  <w:tcBorders>
                    <w:top w:val="nil"/>
                    <w:left w:val="single" w:sz="8" w:space="0" w:color="auto"/>
                    <w:bottom w:val="single" w:sz="4" w:space="0" w:color="auto"/>
                    <w:right w:val="single" w:sz="4" w:space="0" w:color="auto"/>
                  </w:tcBorders>
                  <w:shd w:val="clear" w:color="000000" w:fill="FFFFFF"/>
                  <w:noWrap/>
                  <w:vAlign w:val="center"/>
                  <w:hideMark/>
                </w:tcPr>
                <w:p w14:paraId="2DBBEB97"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12</w:t>
                  </w:r>
                </w:p>
              </w:tc>
              <w:tc>
                <w:tcPr>
                  <w:tcW w:w="462" w:type="dxa"/>
                  <w:tcBorders>
                    <w:top w:val="nil"/>
                    <w:left w:val="nil"/>
                    <w:bottom w:val="single" w:sz="4" w:space="0" w:color="auto"/>
                    <w:right w:val="single" w:sz="4" w:space="0" w:color="auto"/>
                  </w:tcBorders>
                  <w:textDirection w:val="btLr"/>
                  <w:vAlign w:val="center"/>
                  <w:hideMark/>
                </w:tcPr>
                <w:p w14:paraId="1D49D3A1"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General</w:t>
                  </w:r>
                </w:p>
              </w:tc>
              <w:tc>
                <w:tcPr>
                  <w:tcW w:w="643" w:type="dxa"/>
                  <w:tcBorders>
                    <w:top w:val="nil"/>
                    <w:left w:val="nil"/>
                    <w:bottom w:val="single" w:sz="4" w:space="0" w:color="auto"/>
                    <w:right w:val="single" w:sz="4" w:space="0" w:color="auto"/>
                  </w:tcBorders>
                  <w:noWrap/>
                  <w:textDirection w:val="btLr"/>
                  <w:vAlign w:val="center"/>
                  <w:hideMark/>
                </w:tcPr>
                <w:p w14:paraId="34487DD0"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Interno</w:t>
                  </w:r>
                </w:p>
              </w:tc>
              <w:tc>
                <w:tcPr>
                  <w:tcW w:w="336" w:type="dxa"/>
                  <w:tcBorders>
                    <w:top w:val="nil"/>
                    <w:left w:val="nil"/>
                    <w:bottom w:val="single" w:sz="4" w:space="0" w:color="auto"/>
                    <w:right w:val="single" w:sz="4" w:space="0" w:color="auto"/>
                  </w:tcBorders>
                  <w:noWrap/>
                  <w:vAlign w:val="center"/>
                  <w:hideMark/>
                </w:tcPr>
                <w:p w14:paraId="5C0F627D"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36" w:type="dxa"/>
                  <w:tcBorders>
                    <w:top w:val="nil"/>
                    <w:left w:val="nil"/>
                    <w:bottom w:val="single" w:sz="4" w:space="0" w:color="auto"/>
                    <w:right w:val="single" w:sz="4" w:space="0" w:color="auto"/>
                  </w:tcBorders>
                  <w:noWrap/>
                  <w:vAlign w:val="center"/>
                  <w:hideMark/>
                </w:tcPr>
                <w:p w14:paraId="55422BA7"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36" w:type="dxa"/>
                  <w:tcBorders>
                    <w:top w:val="nil"/>
                    <w:left w:val="nil"/>
                    <w:bottom w:val="single" w:sz="4" w:space="0" w:color="auto"/>
                    <w:right w:val="single" w:sz="4" w:space="0" w:color="auto"/>
                  </w:tcBorders>
                  <w:noWrap/>
                  <w:vAlign w:val="center"/>
                  <w:hideMark/>
                </w:tcPr>
                <w:p w14:paraId="66918221"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36" w:type="dxa"/>
                  <w:tcBorders>
                    <w:top w:val="nil"/>
                    <w:left w:val="nil"/>
                    <w:bottom w:val="single" w:sz="4" w:space="0" w:color="auto"/>
                    <w:right w:val="single" w:sz="4" w:space="0" w:color="auto"/>
                  </w:tcBorders>
                  <w:noWrap/>
                  <w:vAlign w:val="center"/>
                  <w:hideMark/>
                </w:tcPr>
                <w:p w14:paraId="773A0B5E"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X</w:t>
                  </w:r>
                </w:p>
              </w:tc>
              <w:tc>
                <w:tcPr>
                  <w:tcW w:w="336" w:type="dxa"/>
                  <w:tcBorders>
                    <w:top w:val="nil"/>
                    <w:left w:val="nil"/>
                    <w:bottom w:val="single" w:sz="4" w:space="0" w:color="auto"/>
                    <w:right w:val="single" w:sz="4" w:space="0" w:color="auto"/>
                  </w:tcBorders>
                  <w:noWrap/>
                  <w:vAlign w:val="center"/>
                  <w:hideMark/>
                </w:tcPr>
                <w:p w14:paraId="08D31E1F"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20" w:type="dxa"/>
                  <w:tcBorders>
                    <w:top w:val="nil"/>
                    <w:left w:val="nil"/>
                    <w:bottom w:val="single" w:sz="4" w:space="0" w:color="auto"/>
                    <w:right w:val="single" w:sz="4" w:space="0" w:color="auto"/>
                  </w:tcBorders>
                  <w:noWrap/>
                  <w:textDirection w:val="btLr"/>
                  <w:vAlign w:val="center"/>
                  <w:hideMark/>
                </w:tcPr>
                <w:p w14:paraId="2637403D"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Operacional</w:t>
                  </w:r>
                </w:p>
              </w:tc>
              <w:tc>
                <w:tcPr>
                  <w:tcW w:w="1609" w:type="dxa"/>
                  <w:tcBorders>
                    <w:top w:val="nil"/>
                    <w:left w:val="nil"/>
                    <w:bottom w:val="single" w:sz="4" w:space="0" w:color="auto"/>
                    <w:right w:val="single" w:sz="4" w:space="0" w:color="auto"/>
                  </w:tcBorders>
                  <w:vAlign w:val="center"/>
                  <w:hideMark/>
                </w:tcPr>
                <w:p w14:paraId="30A827BF"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Terminación</w:t>
                  </w:r>
                  <w:r w:rsidRPr="004377D1">
                    <w:rPr>
                      <w:rFonts w:ascii="Arial" w:hAnsi="Arial" w:cs="Arial"/>
                      <w:color w:val="000000"/>
                      <w:sz w:val="16"/>
                      <w:szCs w:val="16"/>
                    </w:rPr>
                    <w:br/>
                    <w:t xml:space="preserve">anticipada del Contrato </w:t>
                  </w:r>
                </w:p>
              </w:tc>
              <w:tc>
                <w:tcPr>
                  <w:tcW w:w="1560" w:type="dxa"/>
                  <w:tcBorders>
                    <w:top w:val="nil"/>
                    <w:left w:val="nil"/>
                    <w:bottom w:val="nil"/>
                    <w:right w:val="nil"/>
                  </w:tcBorders>
                  <w:vAlign w:val="center"/>
                  <w:hideMark/>
                </w:tcPr>
                <w:p w14:paraId="3E099E15" w14:textId="77777777" w:rsidR="000A2F0A" w:rsidRPr="004377D1" w:rsidRDefault="000A2F0A" w:rsidP="00E21BCA">
                  <w:pPr>
                    <w:rPr>
                      <w:rFonts w:ascii="Arial" w:hAnsi="Arial" w:cs="Arial"/>
                      <w:color w:val="000000"/>
                      <w:sz w:val="16"/>
                      <w:szCs w:val="16"/>
                    </w:rPr>
                  </w:pPr>
                  <w:r w:rsidRPr="004377D1">
                    <w:rPr>
                      <w:rFonts w:ascii="Arial" w:hAnsi="Arial" w:cs="Arial"/>
                      <w:color w:val="000000"/>
                      <w:sz w:val="16"/>
                      <w:szCs w:val="16"/>
                    </w:rPr>
                    <w:t>No cubrimiento de la demanda asignada</w:t>
                  </w:r>
                </w:p>
              </w:tc>
              <w:tc>
                <w:tcPr>
                  <w:tcW w:w="296" w:type="dxa"/>
                  <w:tcBorders>
                    <w:top w:val="nil"/>
                    <w:left w:val="single" w:sz="4" w:space="0" w:color="auto"/>
                    <w:bottom w:val="single" w:sz="4" w:space="0" w:color="auto"/>
                    <w:right w:val="single" w:sz="4" w:space="0" w:color="auto"/>
                  </w:tcBorders>
                  <w:vAlign w:val="center"/>
                  <w:hideMark/>
                </w:tcPr>
                <w:p w14:paraId="1202615A"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1</w:t>
                  </w:r>
                </w:p>
              </w:tc>
              <w:tc>
                <w:tcPr>
                  <w:tcW w:w="296" w:type="dxa"/>
                  <w:tcBorders>
                    <w:top w:val="nil"/>
                    <w:left w:val="nil"/>
                    <w:bottom w:val="single" w:sz="4" w:space="0" w:color="auto"/>
                    <w:right w:val="single" w:sz="4" w:space="0" w:color="auto"/>
                  </w:tcBorders>
                  <w:vAlign w:val="center"/>
                  <w:hideMark/>
                </w:tcPr>
                <w:p w14:paraId="005D6562"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1</w:t>
                  </w:r>
                </w:p>
              </w:tc>
              <w:tc>
                <w:tcPr>
                  <w:tcW w:w="296" w:type="dxa"/>
                  <w:tcBorders>
                    <w:top w:val="nil"/>
                    <w:left w:val="nil"/>
                    <w:bottom w:val="single" w:sz="4" w:space="0" w:color="auto"/>
                    <w:right w:val="single" w:sz="4" w:space="0" w:color="auto"/>
                  </w:tcBorders>
                  <w:noWrap/>
                  <w:vAlign w:val="center"/>
                  <w:hideMark/>
                </w:tcPr>
                <w:p w14:paraId="1A07101C"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2</w:t>
                  </w:r>
                </w:p>
              </w:tc>
              <w:tc>
                <w:tcPr>
                  <w:tcW w:w="522" w:type="dxa"/>
                  <w:tcBorders>
                    <w:top w:val="nil"/>
                    <w:left w:val="nil"/>
                    <w:bottom w:val="single" w:sz="4" w:space="0" w:color="auto"/>
                    <w:right w:val="single" w:sz="4" w:space="0" w:color="auto"/>
                  </w:tcBorders>
                  <w:textDirection w:val="btLr"/>
                  <w:vAlign w:val="center"/>
                  <w:hideMark/>
                </w:tcPr>
                <w:p w14:paraId="1C01BBCC"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Riesgo bajo </w:t>
                  </w:r>
                </w:p>
              </w:tc>
              <w:tc>
                <w:tcPr>
                  <w:tcW w:w="579" w:type="dxa"/>
                  <w:tcBorders>
                    <w:top w:val="nil"/>
                    <w:left w:val="nil"/>
                    <w:bottom w:val="single" w:sz="4" w:space="0" w:color="auto"/>
                    <w:right w:val="single" w:sz="4" w:space="0" w:color="auto"/>
                  </w:tcBorders>
                  <w:textDirection w:val="btLr"/>
                  <w:vAlign w:val="center"/>
                  <w:hideMark/>
                </w:tcPr>
                <w:p w14:paraId="098E36BE"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La Entidad /contratista </w:t>
                  </w:r>
                </w:p>
              </w:tc>
            </w:tr>
            <w:tr w:rsidR="000A2F0A" w:rsidRPr="004377D1" w14:paraId="3EE61626" w14:textId="77777777" w:rsidTr="00E21BCA">
              <w:trPr>
                <w:cantSplit/>
                <w:trHeight w:val="1119"/>
              </w:trPr>
              <w:tc>
                <w:tcPr>
                  <w:tcW w:w="379"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5FA1B0F8"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13</w:t>
                  </w:r>
                </w:p>
              </w:tc>
              <w:tc>
                <w:tcPr>
                  <w:tcW w:w="462" w:type="dxa"/>
                  <w:tcBorders>
                    <w:top w:val="nil"/>
                    <w:left w:val="nil"/>
                    <w:bottom w:val="single" w:sz="4" w:space="0" w:color="auto"/>
                    <w:right w:val="single" w:sz="4" w:space="0" w:color="auto"/>
                  </w:tcBorders>
                  <w:textDirection w:val="btLr"/>
                  <w:vAlign w:val="center"/>
                  <w:hideMark/>
                </w:tcPr>
                <w:p w14:paraId="590F0ED5" w14:textId="77777777" w:rsidR="000A2F0A" w:rsidRPr="004377D1" w:rsidRDefault="000A2F0A" w:rsidP="00E21BCA">
                  <w:pPr>
                    <w:ind w:left="113" w:right="113"/>
                    <w:jc w:val="both"/>
                    <w:rPr>
                      <w:rFonts w:ascii="Arial" w:hAnsi="Arial" w:cs="Arial"/>
                      <w:color w:val="000000"/>
                      <w:sz w:val="16"/>
                      <w:szCs w:val="16"/>
                    </w:rPr>
                  </w:pPr>
                  <w:r w:rsidRPr="004377D1">
                    <w:rPr>
                      <w:rFonts w:ascii="Arial" w:hAnsi="Arial" w:cs="Arial"/>
                      <w:color w:val="000000"/>
                      <w:sz w:val="16"/>
                      <w:szCs w:val="16"/>
                    </w:rPr>
                    <w:t xml:space="preserve">Específico </w:t>
                  </w:r>
                </w:p>
              </w:tc>
              <w:tc>
                <w:tcPr>
                  <w:tcW w:w="643" w:type="dxa"/>
                  <w:tcBorders>
                    <w:top w:val="nil"/>
                    <w:left w:val="nil"/>
                    <w:bottom w:val="single" w:sz="4" w:space="0" w:color="auto"/>
                    <w:right w:val="single" w:sz="4" w:space="0" w:color="auto"/>
                  </w:tcBorders>
                  <w:textDirection w:val="btLr"/>
                  <w:vAlign w:val="center"/>
                  <w:hideMark/>
                </w:tcPr>
                <w:p w14:paraId="31B8DB12" w14:textId="77777777" w:rsidR="000A2F0A" w:rsidRPr="004377D1" w:rsidRDefault="000A2F0A" w:rsidP="00E21BCA">
                  <w:pPr>
                    <w:ind w:left="113" w:right="113"/>
                    <w:jc w:val="both"/>
                    <w:rPr>
                      <w:rFonts w:ascii="Arial" w:hAnsi="Arial" w:cs="Arial"/>
                      <w:color w:val="000000"/>
                      <w:sz w:val="16"/>
                      <w:szCs w:val="16"/>
                    </w:rPr>
                  </w:pPr>
                  <w:r w:rsidRPr="004377D1">
                    <w:rPr>
                      <w:rFonts w:ascii="Arial" w:hAnsi="Arial" w:cs="Arial"/>
                      <w:color w:val="000000"/>
                      <w:sz w:val="16"/>
                      <w:szCs w:val="16"/>
                    </w:rPr>
                    <w:t xml:space="preserve">Externo </w:t>
                  </w:r>
                </w:p>
              </w:tc>
              <w:tc>
                <w:tcPr>
                  <w:tcW w:w="336" w:type="dxa"/>
                  <w:tcBorders>
                    <w:top w:val="nil"/>
                    <w:left w:val="nil"/>
                    <w:bottom w:val="single" w:sz="4" w:space="0" w:color="auto"/>
                    <w:right w:val="single" w:sz="4" w:space="0" w:color="auto"/>
                  </w:tcBorders>
                  <w:vAlign w:val="center"/>
                  <w:hideMark/>
                </w:tcPr>
                <w:p w14:paraId="1BB90547"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X</w:t>
                  </w:r>
                </w:p>
              </w:tc>
              <w:tc>
                <w:tcPr>
                  <w:tcW w:w="336" w:type="dxa"/>
                  <w:tcBorders>
                    <w:top w:val="nil"/>
                    <w:left w:val="nil"/>
                    <w:bottom w:val="single" w:sz="4" w:space="0" w:color="auto"/>
                    <w:right w:val="single" w:sz="4" w:space="0" w:color="auto"/>
                  </w:tcBorders>
                  <w:vAlign w:val="center"/>
                  <w:hideMark/>
                </w:tcPr>
                <w:p w14:paraId="240C3010"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36" w:type="dxa"/>
                  <w:tcBorders>
                    <w:top w:val="nil"/>
                    <w:left w:val="nil"/>
                    <w:bottom w:val="single" w:sz="4" w:space="0" w:color="auto"/>
                    <w:right w:val="single" w:sz="4" w:space="0" w:color="auto"/>
                  </w:tcBorders>
                  <w:vAlign w:val="center"/>
                  <w:hideMark/>
                </w:tcPr>
                <w:p w14:paraId="029CA34B"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36" w:type="dxa"/>
                  <w:tcBorders>
                    <w:top w:val="nil"/>
                    <w:left w:val="nil"/>
                    <w:bottom w:val="single" w:sz="4" w:space="0" w:color="auto"/>
                    <w:right w:val="single" w:sz="4" w:space="0" w:color="auto"/>
                  </w:tcBorders>
                  <w:vAlign w:val="center"/>
                  <w:hideMark/>
                </w:tcPr>
                <w:p w14:paraId="4E3120AE"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36" w:type="dxa"/>
                  <w:tcBorders>
                    <w:top w:val="nil"/>
                    <w:left w:val="nil"/>
                    <w:bottom w:val="single" w:sz="4" w:space="0" w:color="auto"/>
                    <w:right w:val="single" w:sz="4" w:space="0" w:color="auto"/>
                  </w:tcBorders>
                  <w:vAlign w:val="center"/>
                  <w:hideMark/>
                </w:tcPr>
                <w:p w14:paraId="4DBF820A"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20" w:type="dxa"/>
                  <w:tcBorders>
                    <w:top w:val="nil"/>
                    <w:left w:val="nil"/>
                    <w:bottom w:val="single" w:sz="4" w:space="0" w:color="auto"/>
                    <w:right w:val="single" w:sz="4" w:space="0" w:color="auto"/>
                  </w:tcBorders>
                  <w:textDirection w:val="btLr"/>
                  <w:vAlign w:val="center"/>
                  <w:hideMark/>
                </w:tcPr>
                <w:p w14:paraId="46EC8769"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Operacional </w:t>
                  </w:r>
                </w:p>
              </w:tc>
              <w:tc>
                <w:tcPr>
                  <w:tcW w:w="1609" w:type="dxa"/>
                  <w:tcBorders>
                    <w:top w:val="nil"/>
                    <w:left w:val="nil"/>
                    <w:bottom w:val="single" w:sz="4" w:space="0" w:color="auto"/>
                    <w:right w:val="single" w:sz="4" w:space="0" w:color="auto"/>
                  </w:tcBorders>
                  <w:vAlign w:val="center"/>
                  <w:hideMark/>
                </w:tcPr>
                <w:p w14:paraId="7B138F72"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 xml:space="preserve">Errores involuntarios en la estructuración de la necesidad a contratar </w:t>
                  </w:r>
                </w:p>
              </w:tc>
              <w:tc>
                <w:tcPr>
                  <w:tcW w:w="1560" w:type="dxa"/>
                  <w:tcBorders>
                    <w:top w:val="single" w:sz="4" w:space="0" w:color="auto"/>
                    <w:left w:val="nil"/>
                    <w:bottom w:val="single" w:sz="4" w:space="0" w:color="auto"/>
                    <w:right w:val="single" w:sz="4" w:space="0" w:color="auto"/>
                  </w:tcBorders>
                  <w:vAlign w:val="center"/>
                  <w:hideMark/>
                </w:tcPr>
                <w:p w14:paraId="3873137B"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Impacto negativo en los logros planteados frente al cronograma de actividades y servicio ofrecido</w:t>
                  </w:r>
                </w:p>
              </w:tc>
              <w:tc>
                <w:tcPr>
                  <w:tcW w:w="296" w:type="dxa"/>
                  <w:tcBorders>
                    <w:top w:val="nil"/>
                    <w:left w:val="nil"/>
                    <w:bottom w:val="single" w:sz="4" w:space="0" w:color="auto"/>
                    <w:right w:val="single" w:sz="4" w:space="0" w:color="auto"/>
                  </w:tcBorders>
                  <w:vAlign w:val="center"/>
                  <w:hideMark/>
                </w:tcPr>
                <w:p w14:paraId="31BF3452"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1</w:t>
                  </w:r>
                </w:p>
              </w:tc>
              <w:tc>
                <w:tcPr>
                  <w:tcW w:w="296" w:type="dxa"/>
                  <w:tcBorders>
                    <w:top w:val="nil"/>
                    <w:left w:val="nil"/>
                    <w:bottom w:val="single" w:sz="4" w:space="0" w:color="auto"/>
                    <w:right w:val="single" w:sz="4" w:space="0" w:color="auto"/>
                  </w:tcBorders>
                  <w:vAlign w:val="center"/>
                  <w:hideMark/>
                </w:tcPr>
                <w:p w14:paraId="0F46F114"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1</w:t>
                  </w:r>
                </w:p>
              </w:tc>
              <w:tc>
                <w:tcPr>
                  <w:tcW w:w="296" w:type="dxa"/>
                  <w:tcBorders>
                    <w:top w:val="nil"/>
                    <w:left w:val="nil"/>
                    <w:bottom w:val="single" w:sz="4" w:space="0" w:color="auto"/>
                    <w:right w:val="single" w:sz="4" w:space="0" w:color="auto"/>
                  </w:tcBorders>
                  <w:noWrap/>
                  <w:vAlign w:val="center"/>
                  <w:hideMark/>
                </w:tcPr>
                <w:p w14:paraId="2F9B4417"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2</w:t>
                  </w:r>
                </w:p>
              </w:tc>
              <w:tc>
                <w:tcPr>
                  <w:tcW w:w="522" w:type="dxa"/>
                  <w:tcBorders>
                    <w:top w:val="nil"/>
                    <w:left w:val="nil"/>
                    <w:bottom w:val="single" w:sz="4" w:space="0" w:color="auto"/>
                    <w:right w:val="single" w:sz="4" w:space="0" w:color="auto"/>
                  </w:tcBorders>
                  <w:textDirection w:val="btLr"/>
                  <w:vAlign w:val="center"/>
                  <w:hideMark/>
                </w:tcPr>
                <w:p w14:paraId="728FE631"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Riesgo bajo </w:t>
                  </w:r>
                </w:p>
              </w:tc>
              <w:tc>
                <w:tcPr>
                  <w:tcW w:w="579" w:type="dxa"/>
                  <w:tcBorders>
                    <w:top w:val="nil"/>
                    <w:left w:val="nil"/>
                    <w:bottom w:val="single" w:sz="4" w:space="0" w:color="auto"/>
                    <w:right w:val="single" w:sz="4" w:space="0" w:color="auto"/>
                  </w:tcBorders>
                  <w:textDirection w:val="btLr"/>
                  <w:vAlign w:val="center"/>
                  <w:hideMark/>
                </w:tcPr>
                <w:p w14:paraId="157EDCB7"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La Entidad 100% </w:t>
                  </w:r>
                </w:p>
              </w:tc>
            </w:tr>
            <w:tr w:rsidR="000A2F0A" w:rsidRPr="004377D1" w14:paraId="43235B8A" w14:textId="77777777" w:rsidTr="00E21BCA">
              <w:trPr>
                <w:cantSplit/>
                <w:trHeight w:val="1177"/>
              </w:trPr>
              <w:tc>
                <w:tcPr>
                  <w:tcW w:w="379" w:type="dxa"/>
                  <w:tcBorders>
                    <w:top w:val="nil"/>
                    <w:left w:val="single" w:sz="8" w:space="0" w:color="auto"/>
                    <w:bottom w:val="single" w:sz="4" w:space="0" w:color="auto"/>
                    <w:right w:val="single" w:sz="4" w:space="0" w:color="auto"/>
                  </w:tcBorders>
                  <w:shd w:val="clear" w:color="000000" w:fill="FFFFFF"/>
                  <w:noWrap/>
                  <w:vAlign w:val="center"/>
                  <w:hideMark/>
                </w:tcPr>
                <w:p w14:paraId="1BEC7617"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14</w:t>
                  </w:r>
                </w:p>
              </w:tc>
              <w:tc>
                <w:tcPr>
                  <w:tcW w:w="462" w:type="dxa"/>
                  <w:tcBorders>
                    <w:top w:val="nil"/>
                    <w:left w:val="nil"/>
                    <w:bottom w:val="single" w:sz="4" w:space="0" w:color="auto"/>
                    <w:right w:val="single" w:sz="4" w:space="0" w:color="auto"/>
                  </w:tcBorders>
                  <w:noWrap/>
                  <w:textDirection w:val="btLr"/>
                  <w:vAlign w:val="center"/>
                  <w:hideMark/>
                </w:tcPr>
                <w:p w14:paraId="597B125E"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Especifico</w:t>
                  </w:r>
                </w:p>
              </w:tc>
              <w:tc>
                <w:tcPr>
                  <w:tcW w:w="643" w:type="dxa"/>
                  <w:tcBorders>
                    <w:top w:val="nil"/>
                    <w:left w:val="nil"/>
                    <w:bottom w:val="single" w:sz="4" w:space="0" w:color="auto"/>
                    <w:right w:val="single" w:sz="4" w:space="0" w:color="auto"/>
                  </w:tcBorders>
                  <w:noWrap/>
                  <w:textDirection w:val="btLr"/>
                  <w:vAlign w:val="center"/>
                  <w:hideMark/>
                </w:tcPr>
                <w:p w14:paraId="617C7AF6" w14:textId="77777777" w:rsidR="000A2F0A" w:rsidRPr="004377D1" w:rsidRDefault="000A2F0A" w:rsidP="00E21BCA">
                  <w:pPr>
                    <w:ind w:left="113" w:right="113"/>
                    <w:jc w:val="both"/>
                    <w:rPr>
                      <w:rFonts w:ascii="Arial" w:hAnsi="Arial" w:cs="Arial"/>
                      <w:color w:val="000000"/>
                      <w:sz w:val="16"/>
                      <w:szCs w:val="16"/>
                    </w:rPr>
                  </w:pPr>
                  <w:r w:rsidRPr="004377D1">
                    <w:rPr>
                      <w:rFonts w:ascii="Arial" w:hAnsi="Arial" w:cs="Arial"/>
                      <w:color w:val="000000"/>
                      <w:sz w:val="16"/>
                      <w:szCs w:val="16"/>
                    </w:rPr>
                    <w:t>Externo</w:t>
                  </w:r>
                </w:p>
              </w:tc>
              <w:tc>
                <w:tcPr>
                  <w:tcW w:w="336" w:type="dxa"/>
                  <w:tcBorders>
                    <w:top w:val="nil"/>
                    <w:left w:val="nil"/>
                    <w:bottom w:val="single" w:sz="4" w:space="0" w:color="auto"/>
                    <w:right w:val="single" w:sz="4" w:space="0" w:color="auto"/>
                  </w:tcBorders>
                  <w:noWrap/>
                  <w:textDirection w:val="btLr"/>
                  <w:vAlign w:val="center"/>
                  <w:hideMark/>
                </w:tcPr>
                <w:p w14:paraId="7F860EE6"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X</w:t>
                  </w:r>
                </w:p>
              </w:tc>
              <w:tc>
                <w:tcPr>
                  <w:tcW w:w="336" w:type="dxa"/>
                  <w:tcBorders>
                    <w:top w:val="nil"/>
                    <w:left w:val="nil"/>
                    <w:bottom w:val="single" w:sz="4" w:space="0" w:color="auto"/>
                    <w:right w:val="single" w:sz="4" w:space="0" w:color="auto"/>
                  </w:tcBorders>
                  <w:noWrap/>
                  <w:textDirection w:val="btLr"/>
                  <w:vAlign w:val="center"/>
                  <w:hideMark/>
                </w:tcPr>
                <w:p w14:paraId="54F67E19"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36" w:type="dxa"/>
                  <w:tcBorders>
                    <w:top w:val="nil"/>
                    <w:left w:val="nil"/>
                    <w:bottom w:val="single" w:sz="4" w:space="0" w:color="auto"/>
                    <w:right w:val="single" w:sz="4" w:space="0" w:color="auto"/>
                  </w:tcBorders>
                  <w:noWrap/>
                  <w:textDirection w:val="btLr"/>
                  <w:vAlign w:val="center"/>
                  <w:hideMark/>
                </w:tcPr>
                <w:p w14:paraId="0F505855"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36" w:type="dxa"/>
                  <w:tcBorders>
                    <w:top w:val="nil"/>
                    <w:left w:val="nil"/>
                    <w:bottom w:val="single" w:sz="4" w:space="0" w:color="auto"/>
                    <w:right w:val="single" w:sz="4" w:space="0" w:color="auto"/>
                  </w:tcBorders>
                  <w:noWrap/>
                  <w:textDirection w:val="btLr"/>
                  <w:vAlign w:val="center"/>
                  <w:hideMark/>
                </w:tcPr>
                <w:p w14:paraId="185960CA"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X</w:t>
                  </w:r>
                </w:p>
              </w:tc>
              <w:tc>
                <w:tcPr>
                  <w:tcW w:w="336" w:type="dxa"/>
                  <w:tcBorders>
                    <w:top w:val="nil"/>
                    <w:left w:val="nil"/>
                    <w:bottom w:val="single" w:sz="4" w:space="0" w:color="auto"/>
                    <w:right w:val="single" w:sz="4" w:space="0" w:color="auto"/>
                  </w:tcBorders>
                  <w:noWrap/>
                  <w:textDirection w:val="btLr"/>
                  <w:vAlign w:val="center"/>
                  <w:hideMark/>
                </w:tcPr>
                <w:p w14:paraId="37E2E9CB"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20" w:type="dxa"/>
                  <w:tcBorders>
                    <w:top w:val="nil"/>
                    <w:left w:val="nil"/>
                    <w:bottom w:val="single" w:sz="4" w:space="0" w:color="auto"/>
                    <w:right w:val="single" w:sz="4" w:space="0" w:color="auto"/>
                  </w:tcBorders>
                  <w:textDirection w:val="btLr"/>
                  <w:vAlign w:val="center"/>
                  <w:hideMark/>
                </w:tcPr>
                <w:p w14:paraId="172FE45E"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Regulatorio</w:t>
                  </w:r>
                </w:p>
              </w:tc>
              <w:tc>
                <w:tcPr>
                  <w:tcW w:w="1609" w:type="dxa"/>
                  <w:tcBorders>
                    <w:top w:val="nil"/>
                    <w:left w:val="nil"/>
                    <w:bottom w:val="single" w:sz="4" w:space="0" w:color="auto"/>
                    <w:right w:val="single" w:sz="4" w:space="0" w:color="auto"/>
                  </w:tcBorders>
                  <w:vAlign w:val="center"/>
                  <w:hideMark/>
                </w:tcPr>
                <w:p w14:paraId="2358B8E6"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Cambio de régimen político - inestabilidad jurídica</w:t>
                  </w:r>
                </w:p>
              </w:tc>
              <w:tc>
                <w:tcPr>
                  <w:tcW w:w="1560" w:type="dxa"/>
                  <w:tcBorders>
                    <w:top w:val="nil"/>
                    <w:left w:val="nil"/>
                    <w:bottom w:val="single" w:sz="4" w:space="0" w:color="auto"/>
                    <w:right w:val="single" w:sz="4" w:space="0" w:color="auto"/>
                  </w:tcBorders>
                  <w:vAlign w:val="center"/>
                  <w:hideMark/>
                </w:tcPr>
                <w:p w14:paraId="1DBA25BA"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Concertar nuevas obligaciones para las partes</w:t>
                  </w:r>
                </w:p>
              </w:tc>
              <w:tc>
                <w:tcPr>
                  <w:tcW w:w="296" w:type="dxa"/>
                  <w:tcBorders>
                    <w:top w:val="nil"/>
                    <w:left w:val="nil"/>
                    <w:bottom w:val="single" w:sz="4" w:space="0" w:color="auto"/>
                    <w:right w:val="single" w:sz="4" w:space="0" w:color="auto"/>
                  </w:tcBorders>
                  <w:noWrap/>
                  <w:vAlign w:val="center"/>
                  <w:hideMark/>
                </w:tcPr>
                <w:p w14:paraId="0945FFB4"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1</w:t>
                  </w:r>
                </w:p>
              </w:tc>
              <w:tc>
                <w:tcPr>
                  <w:tcW w:w="296" w:type="dxa"/>
                  <w:tcBorders>
                    <w:top w:val="nil"/>
                    <w:left w:val="nil"/>
                    <w:bottom w:val="single" w:sz="4" w:space="0" w:color="auto"/>
                    <w:right w:val="single" w:sz="4" w:space="0" w:color="auto"/>
                  </w:tcBorders>
                  <w:noWrap/>
                  <w:vAlign w:val="center"/>
                  <w:hideMark/>
                </w:tcPr>
                <w:p w14:paraId="5D6F5988"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1</w:t>
                  </w:r>
                </w:p>
              </w:tc>
              <w:tc>
                <w:tcPr>
                  <w:tcW w:w="296" w:type="dxa"/>
                  <w:tcBorders>
                    <w:top w:val="nil"/>
                    <w:left w:val="nil"/>
                    <w:bottom w:val="single" w:sz="4" w:space="0" w:color="auto"/>
                    <w:right w:val="single" w:sz="4" w:space="0" w:color="auto"/>
                  </w:tcBorders>
                  <w:noWrap/>
                  <w:vAlign w:val="center"/>
                  <w:hideMark/>
                </w:tcPr>
                <w:p w14:paraId="13CA98A4"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2</w:t>
                  </w:r>
                </w:p>
              </w:tc>
              <w:tc>
                <w:tcPr>
                  <w:tcW w:w="522" w:type="dxa"/>
                  <w:tcBorders>
                    <w:top w:val="nil"/>
                    <w:left w:val="nil"/>
                    <w:bottom w:val="single" w:sz="4" w:space="0" w:color="auto"/>
                    <w:right w:val="single" w:sz="4" w:space="0" w:color="auto"/>
                  </w:tcBorders>
                  <w:textDirection w:val="btLr"/>
                  <w:vAlign w:val="center"/>
                  <w:hideMark/>
                </w:tcPr>
                <w:p w14:paraId="5E4E8413"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Riesgo bajo </w:t>
                  </w:r>
                </w:p>
              </w:tc>
              <w:tc>
                <w:tcPr>
                  <w:tcW w:w="579" w:type="dxa"/>
                  <w:tcBorders>
                    <w:top w:val="nil"/>
                    <w:left w:val="nil"/>
                    <w:bottom w:val="single" w:sz="4" w:space="0" w:color="auto"/>
                    <w:right w:val="single" w:sz="4" w:space="0" w:color="auto"/>
                  </w:tcBorders>
                  <w:textDirection w:val="btLr"/>
                  <w:vAlign w:val="center"/>
                  <w:hideMark/>
                </w:tcPr>
                <w:p w14:paraId="052DA519"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A la Entidad 100% </w:t>
                  </w:r>
                </w:p>
              </w:tc>
            </w:tr>
            <w:tr w:rsidR="000A2F0A" w:rsidRPr="004377D1" w14:paraId="7CF70D3F" w14:textId="77777777" w:rsidTr="00E21BCA">
              <w:trPr>
                <w:cantSplit/>
                <w:trHeight w:val="1818"/>
              </w:trPr>
              <w:tc>
                <w:tcPr>
                  <w:tcW w:w="379" w:type="dxa"/>
                  <w:tcBorders>
                    <w:top w:val="nil"/>
                    <w:left w:val="single" w:sz="8" w:space="0" w:color="auto"/>
                    <w:bottom w:val="single" w:sz="4" w:space="0" w:color="auto"/>
                    <w:right w:val="single" w:sz="4" w:space="0" w:color="auto"/>
                  </w:tcBorders>
                  <w:shd w:val="clear" w:color="000000" w:fill="FFFFFF"/>
                  <w:noWrap/>
                  <w:vAlign w:val="center"/>
                  <w:hideMark/>
                </w:tcPr>
                <w:p w14:paraId="3E7BA476"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15</w:t>
                  </w:r>
                </w:p>
              </w:tc>
              <w:tc>
                <w:tcPr>
                  <w:tcW w:w="462" w:type="dxa"/>
                  <w:tcBorders>
                    <w:top w:val="nil"/>
                    <w:left w:val="nil"/>
                    <w:bottom w:val="single" w:sz="4" w:space="0" w:color="auto"/>
                    <w:right w:val="single" w:sz="4" w:space="0" w:color="auto"/>
                  </w:tcBorders>
                  <w:noWrap/>
                  <w:textDirection w:val="btLr"/>
                  <w:vAlign w:val="center"/>
                  <w:hideMark/>
                </w:tcPr>
                <w:p w14:paraId="286108DA"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General</w:t>
                  </w:r>
                </w:p>
              </w:tc>
              <w:tc>
                <w:tcPr>
                  <w:tcW w:w="643" w:type="dxa"/>
                  <w:tcBorders>
                    <w:top w:val="nil"/>
                    <w:left w:val="nil"/>
                    <w:bottom w:val="single" w:sz="4" w:space="0" w:color="auto"/>
                    <w:right w:val="single" w:sz="4" w:space="0" w:color="auto"/>
                  </w:tcBorders>
                  <w:noWrap/>
                  <w:textDirection w:val="btLr"/>
                  <w:vAlign w:val="center"/>
                  <w:hideMark/>
                </w:tcPr>
                <w:p w14:paraId="2D9D5FB3"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Externo</w:t>
                  </w:r>
                </w:p>
              </w:tc>
              <w:tc>
                <w:tcPr>
                  <w:tcW w:w="336" w:type="dxa"/>
                  <w:tcBorders>
                    <w:top w:val="nil"/>
                    <w:left w:val="nil"/>
                    <w:bottom w:val="single" w:sz="4" w:space="0" w:color="auto"/>
                    <w:right w:val="single" w:sz="4" w:space="0" w:color="auto"/>
                  </w:tcBorders>
                  <w:noWrap/>
                  <w:vAlign w:val="center"/>
                  <w:hideMark/>
                </w:tcPr>
                <w:p w14:paraId="096D1AF7"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36" w:type="dxa"/>
                  <w:tcBorders>
                    <w:top w:val="nil"/>
                    <w:left w:val="nil"/>
                    <w:bottom w:val="single" w:sz="4" w:space="0" w:color="auto"/>
                    <w:right w:val="single" w:sz="4" w:space="0" w:color="auto"/>
                  </w:tcBorders>
                  <w:noWrap/>
                  <w:vAlign w:val="center"/>
                  <w:hideMark/>
                </w:tcPr>
                <w:p w14:paraId="39B02D67"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36" w:type="dxa"/>
                  <w:tcBorders>
                    <w:top w:val="nil"/>
                    <w:left w:val="nil"/>
                    <w:bottom w:val="single" w:sz="4" w:space="0" w:color="auto"/>
                    <w:right w:val="single" w:sz="4" w:space="0" w:color="auto"/>
                  </w:tcBorders>
                  <w:noWrap/>
                  <w:vAlign w:val="center"/>
                  <w:hideMark/>
                </w:tcPr>
                <w:p w14:paraId="36CAA0AF"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36" w:type="dxa"/>
                  <w:tcBorders>
                    <w:top w:val="nil"/>
                    <w:left w:val="nil"/>
                    <w:bottom w:val="single" w:sz="4" w:space="0" w:color="auto"/>
                    <w:right w:val="single" w:sz="4" w:space="0" w:color="auto"/>
                  </w:tcBorders>
                  <w:noWrap/>
                  <w:vAlign w:val="center"/>
                  <w:hideMark/>
                </w:tcPr>
                <w:p w14:paraId="1683325E"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X</w:t>
                  </w:r>
                </w:p>
              </w:tc>
              <w:tc>
                <w:tcPr>
                  <w:tcW w:w="336" w:type="dxa"/>
                  <w:tcBorders>
                    <w:top w:val="nil"/>
                    <w:left w:val="nil"/>
                    <w:bottom w:val="single" w:sz="4" w:space="0" w:color="auto"/>
                    <w:right w:val="single" w:sz="4" w:space="0" w:color="auto"/>
                  </w:tcBorders>
                  <w:noWrap/>
                  <w:vAlign w:val="center"/>
                  <w:hideMark/>
                </w:tcPr>
                <w:p w14:paraId="422FFCFE"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w:t>
                  </w:r>
                </w:p>
              </w:tc>
              <w:tc>
                <w:tcPr>
                  <w:tcW w:w="320" w:type="dxa"/>
                  <w:tcBorders>
                    <w:top w:val="nil"/>
                    <w:left w:val="nil"/>
                    <w:bottom w:val="single" w:sz="4" w:space="0" w:color="auto"/>
                    <w:right w:val="single" w:sz="4" w:space="0" w:color="auto"/>
                  </w:tcBorders>
                  <w:textDirection w:val="btLr"/>
                  <w:vAlign w:val="center"/>
                  <w:hideMark/>
                </w:tcPr>
                <w:p w14:paraId="460962A2"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Social o político</w:t>
                  </w:r>
                </w:p>
              </w:tc>
              <w:tc>
                <w:tcPr>
                  <w:tcW w:w="1609" w:type="dxa"/>
                  <w:tcBorders>
                    <w:top w:val="nil"/>
                    <w:left w:val="nil"/>
                    <w:bottom w:val="single" w:sz="4" w:space="0" w:color="auto"/>
                    <w:right w:val="single" w:sz="4" w:space="0" w:color="auto"/>
                  </w:tcBorders>
                  <w:vAlign w:val="center"/>
                  <w:hideMark/>
                </w:tcPr>
                <w:p w14:paraId="7119A9D4"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Ocurrencia de situaciones de orden público, calamidad pública, paros, huelgas, actos terroristas, estados de excepción o los efectos derivados y ocasionados por los mismos</w:t>
                  </w:r>
                </w:p>
              </w:tc>
              <w:tc>
                <w:tcPr>
                  <w:tcW w:w="1560" w:type="dxa"/>
                  <w:tcBorders>
                    <w:top w:val="nil"/>
                    <w:left w:val="nil"/>
                    <w:bottom w:val="single" w:sz="4" w:space="0" w:color="auto"/>
                    <w:right w:val="single" w:sz="4" w:space="0" w:color="auto"/>
                  </w:tcBorders>
                  <w:vAlign w:val="center"/>
                  <w:hideMark/>
                </w:tcPr>
                <w:p w14:paraId="00952713" w14:textId="77777777" w:rsidR="000A2F0A" w:rsidRPr="004377D1" w:rsidRDefault="000A2F0A" w:rsidP="00E21BCA">
                  <w:pPr>
                    <w:rPr>
                      <w:rFonts w:ascii="Arial" w:hAnsi="Arial" w:cs="Arial"/>
                      <w:color w:val="000000"/>
                      <w:sz w:val="16"/>
                      <w:szCs w:val="16"/>
                    </w:rPr>
                  </w:pPr>
                  <w:r w:rsidRPr="004377D1">
                    <w:rPr>
                      <w:rFonts w:ascii="Arial" w:hAnsi="Arial" w:cs="Arial"/>
                      <w:color w:val="000000"/>
                      <w:sz w:val="16"/>
                      <w:szCs w:val="16"/>
                    </w:rPr>
                    <w:t>El Incumplimiento del Objeto Contractual o la Modificación de los términos establecidos en el Contrato.</w:t>
                  </w:r>
                </w:p>
              </w:tc>
              <w:tc>
                <w:tcPr>
                  <w:tcW w:w="296" w:type="dxa"/>
                  <w:tcBorders>
                    <w:top w:val="nil"/>
                    <w:left w:val="nil"/>
                    <w:bottom w:val="single" w:sz="4" w:space="0" w:color="auto"/>
                    <w:right w:val="single" w:sz="4" w:space="0" w:color="auto"/>
                  </w:tcBorders>
                  <w:vAlign w:val="center"/>
                  <w:hideMark/>
                </w:tcPr>
                <w:p w14:paraId="7508BD85"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1</w:t>
                  </w:r>
                </w:p>
              </w:tc>
              <w:tc>
                <w:tcPr>
                  <w:tcW w:w="296" w:type="dxa"/>
                  <w:tcBorders>
                    <w:top w:val="nil"/>
                    <w:left w:val="nil"/>
                    <w:bottom w:val="single" w:sz="4" w:space="0" w:color="auto"/>
                    <w:right w:val="single" w:sz="4" w:space="0" w:color="auto"/>
                  </w:tcBorders>
                  <w:vAlign w:val="center"/>
                  <w:hideMark/>
                </w:tcPr>
                <w:p w14:paraId="6B5B8B4E"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1</w:t>
                  </w:r>
                </w:p>
              </w:tc>
              <w:tc>
                <w:tcPr>
                  <w:tcW w:w="296" w:type="dxa"/>
                  <w:tcBorders>
                    <w:top w:val="nil"/>
                    <w:left w:val="nil"/>
                    <w:bottom w:val="single" w:sz="4" w:space="0" w:color="auto"/>
                    <w:right w:val="single" w:sz="4" w:space="0" w:color="auto"/>
                  </w:tcBorders>
                  <w:noWrap/>
                  <w:vAlign w:val="center"/>
                  <w:hideMark/>
                </w:tcPr>
                <w:p w14:paraId="31FC1B9C"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2</w:t>
                  </w:r>
                </w:p>
              </w:tc>
              <w:tc>
                <w:tcPr>
                  <w:tcW w:w="522" w:type="dxa"/>
                  <w:tcBorders>
                    <w:top w:val="nil"/>
                    <w:left w:val="nil"/>
                    <w:bottom w:val="single" w:sz="4" w:space="0" w:color="auto"/>
                    <w:right w:val="single" w:sz="4" w:space="0" w:color="auto"/>
                  </w:tcBorders>
                  <w:textDirection w:val="btLr"/>
                  <w:vAlign w:val="center"/>
                  <w:hideMark/>
                </w:tcPr>
                <w:p w14:paraId="2FBBF548"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Riesgo bajo </w:t>
                  </w:r>
                </w:p>
              </w:tc>
              <w:tc>
                <w:tcPr>
                  <w:tcW w:w="579" w:type="dxa"/>
                  <w:tcBorders>
                    <w:top w:val="nil"/>
                    <w:left w:val="nil"/>
                    <w:bottom w:val="single" w:sz="4" w:space="0" w:color="auto"/>
                    <w:right w:val="single" w:sz="4" w:space="0" w:color="auto"/>
                  </w:tcBorders>
                  <w:textDirection w:val="btLr"/>
                  <w:vAlign w:val="center"/>
                  <w:hideMark/>
                </w:tcPr>
                <w:p w14:paraId="58BD9B2E"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La Entidad / contratista </w:t>
                  </w:r>
                </w:p>
              </w:tc>
            </w:tr>
            <w:tr w:rsidR="000A2F0A" w:rsidRPr="004377D1" w14:paraId="656E3D9D" w14:textId="77777777" w:rsidTr="00E21BCA">
              <w:trPr>
                <w:cantSplit/>
                <w:trHeight w:val="1720"/>
              </w:trPr>
              <w:tc>
                <w:tcPr>
                  <w:tcW w:w="379"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14:paraId="2CC42C6A"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16</w:t>
                  </w:r>
                </w:p>
              </w:tc>
              <w:tc>
                <w:tcPr>
                  <w:tcW w:w="462" w:type="dxa"/>
                  <w:tcBorders>
                    <w:top w:val="nil"/>
                    <w:left w:val="nil"/>
                    <w:bottom w:val="single" w:sz="4" w:space="0" w:color="auto"/>
                    <w:right w:val="single" w:sz="4" w:space="0" w:color="auto"/>
                  </w:tcBorders>
                  <w:noWrap/>
                  <w:textDirection w:val="btLr"/>
                  <w:vAlign w:val="center"/>
                  <w:hideMark/>
                </w:tcPr>
                <w:p w14:paraId="7CE8A22A"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General</w:t>
                  </w:r>
                </w:p>
              </w:tc>
              <w:tc>
                <w:tcPr>
                  <w:tcW w:w="643" w:type="dxa"/>
                  <w:tcBorders>
                    <w:top w:val="nil"/>
                    <w:left w:val="nil"/>
                    <w:bottom w:val="single" w:sz="4" w:space="0" w:color="auto"/>
                    <w:right w:val="single" w:sz="4" w:space="0" w:color="auto"/>
                  </w:tcBorders>
                  <w:noWrap/>
                  <w:textDirection w:val="btLr"/>
                  <w:vAlign w:val="center"/>
                  <w:hideMark/>
                </w:tcPr>
                <w:p w14:paraId="03A2264A"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Externo</w:t>
                  </w:r>
                </w:p>
              </w:tc>
              <w:tc>
                <w:tcPr>
                  <w:tcW w:w="336" w:type="dxa"/>
                  <w:tcBorders>
                    <w:top w:val="nil"/>
                    <w:left w:val="nil"/>
                    <w:bottom w:val="single" w:sz="4" w:space="0" w:color="auto"/>
                    <w:right w:val="single" w:sz="4" w:space="0" w:color="auto"/>
                  </w:tcBorders>
                  <w:noWrap/>
                  <w:vAlign w:val="center"/>
                  <w:hideMark/>
                </w:tcPr>
                <w:p w14:paraId="7EA39043"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X</w:t>
                  </w:r>
                </w:p>
              </w:tc>
              <w:tc>
                <w:tcPr>
                  <w:tcW w:w="336" w:type="dxa"/>
                  <w:tcBorders>
                    <w:top w:val="nil"/>
                    <w:left w:val="nil"/>
                    <w:bottom w:val="single" w:sz="4" w:space="0" w:color="auto"/>
                    <w:right w:val="single" w:sz="4" w:space="0" w:color="auto"/>
                  </w:tcBorders>
                  <w:noWrap/>
                  <w:vAlign w:val="center"/>
                  <w:hideMark/>
                </w:tcPr>
                <w:p w14:paraId="63E2610F"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X</w:t>
                  </w:r>
                </w:p>
              </w:tc>
              <w:tc>
                <w:tcPr>
                  <w:tcW w:w="336" w:type="dxa"/>
                  <w:tcBorders>
                    <w:top w:val="nil"/>
                    <w:left w:val="nil"/>
                    <w:bottom w:val="single" w:sz="4" w:space="0" w:color="auto"/>
                    <w:right w:val="single" w:sz="4" w:space="0" w:color="auto"/>
                  </w:tcBorders>
                  <w:noWrap/>
                  <w:vAlign w:val="center"/>
                  <w:hideMark/>
                </w:tcPr>
                <w:p w14:paraId="7EB26D10"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X</w:t>
                  </w:r>
                </w:p>
              </w:tc>
              <w:tc>
                <w:tcPr>
                  <w:tcW w:w="336" w:type="dxa"/>
                  <w:tcBorders>
                    <w:top w:val="nil"/>
                    <w:left w:val="nil"/>
                    <w:bottom w:val="single" w:sz="4" w:space="0" w:color="auto"/>
                    <w:right w:val="single" w:sz="4" w:space="0" w:color="auto"/>
                  </w:tcBorders>
                  <w:noWrap/>
                  <w:vAlign w:val="center"/>
                  <w:hideMark/>
                </w:tcPr>
                <w:p w14:paraId="1E0EFF3E"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X</w:t>
                  </w:r>
                </w:p>
              </w:tc>
              <w:tc>
                <w:tcPr>
                  <w:tcW w:w="336" w:type="dxa"/>
                  <w:tcBorders>
                    <w:top w:val="nil"/>
                    <w:left w:val="nil"/>
                    <w:bottom w:val="single" w:sz="4" w:space="0" w:color="auto"/>
                    <w:right w:val="single" w:sz="4" w:space="0" w:color="auto"/>
                  </w:tcBorders>
                  <w:noWrap/>
                  <w:vAlign w:val="center"/>
                  <w:hideMark/>
                </w:tcPr>
                <w:p w14:paraId="4062ADE3"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X</w:t>
                  </w:r>
                </w:p>
              </w:tc>
              <w:tc>
                <w:tcPr>
                  <w:tcW w:w="320" w:type="dxa"/>
                  <w:tcBorders>
                    <w:top w:val="nil"/>
                    <w:left w:val="nil"/>
                    <w:bottom w:val="single" w:sz="4" w:space="0" w:color="auto"/>
                    <w:right w:val="single" w:sz="4" w:space="0" w:color="auto"/>
                  </w:tcBorders>
                  <w:noWrap/>
                  <w:textDirection w:val="btLr"/>
                  <w:vAlign w:val="center"/>
                  <w:hideMark/>
                </w:tcPr>
                <w:p w14:paraId="24B5B86E"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Tecnológico</w:t>
                  </w:r>
                </w:p>
              </w:tc>
              <w:tc>
                <w:tcPr>
                  <w:tcW w:w="1609" w:type="dxa"/>
                  <w:tcBorders>
                    <w:top w:val="nil"/>
                    <w:left w:val="nil"/>
                    <w:bottom w:val="single" w:sz="4" w:space="0" w:color="auto"/>
                    <w:right w:val="single" w:sz="4" w:space="0" w:color="auto"/>
                  </w:tcBorders>
                  <w:vAlign w:val="center"/>
                  <w:hideMark/>
                </w:tcPr>
                <w:p w14:paraId="6A711B11"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Fallos en las telecomunicaciones, suspensión de servicios públicos, advenimiento de nuevos desarrollos tecnológicos</w:t>
                  </w:r>
                </w:p>
              </w:tc>
              <w:tc>
                <w:tcPr>
                  <w:tcW w:w="1560" w:type="dxa"/>
                  <w:tcBorders>
                    <w:top w:val="nil"/>
                    <w:left w:val="nil"/>
                    <w:bottom w:val="single" w:sz="4" w:space="0" w:color="auto"/>
                    <w:right w:val="single" w:sz="4" w:space="0" w:color="auto"/>
                  </w:tcBorders>
                  <w:vAlign w:val="center"/>
                  <w:hideMark/>
                </w:tcPr>
                <w:p w14:paraId="1028437B" w14:textId="77777777" w:rsidR="000A2F0A" w:rsidRPr="004377D1" w:rsidRDefault="000A2F0A" w:rsidP="00E21BCA">
                  <w:pPr>
                    <w:rPr>
                      <w:rFonts w:ascii="Arial" w:hAnsi="Arial" w:cs="Arial"/>
                      <w:color w:val="000000"/>
                      <w:sz w:val="16"/>
                      <w:szCs w:val="16"/>
                    </w:rPr>
                  </w:pPr>
                  <w:r w:rsidRPr="004377D1">
                    <w:rPr>
                      <w:rFonts w:ascii="Arial" w:hAnsi="Arial" w:cs="Arial"/>
                      <w:color w:val="000000"/>
                      <w:sz w:val="16"/>
                      <w:szCs w:val="16"/>
                    </w:rPr>
                    <w:t>El Incumplimiento del Objeto Contractual o la Modificación de los términos establecidos en el Contrato.</w:t>
                  </w:r>
                </w:p>
              </w:tc>
              <w:tc>
                <w:tcPr>
                  <w:tcW w:w="296" w:type="dxa"/>
                  <w:tcBorders>
                    <w:top w:val="nil"/>
                    <w:left w:val="nil"/>
                    <w:bottom w:val="single" w:sz="4" w:space="0" w:color="auto"/>
                    <w:right w:val="single" w:sz="4" w:space="0" w:color="auto"/>
                  </w:tcBorders>
                  <w:vAlign w:val="center"/>
                  <w:hideMark/>
                </w:tcPr>
                <w:p w14:paraId="73B1732A"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1</w:t>
                  </w:r>
                </w:p>
              </w:tc>
              <w:tc>
                <w:tcPr>
                  <w:tcW w:w="296" w:type="dxa"/>
                  <w:tcBorders>
                    <w:top w:val="nil"/>
                    <w:left w:val="nil"/>
                    <w:bottom w:val="single" w:sz="4" w:space="0" w:color="auto"/>
                    <w:right w:val="single" w:sz="4" w:space="0" w:color="auto"/>
                  </w:tcBorders>
                  <w:vAlign w:val="center"/>
                  <w:hideMark/>
                </w:tcPr>
                <w:p w14:paraId="799BF5E9"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2</w:t>
                  </w:r>
                </w:p>
              </w:tc>
              <w:tc>
                <w:tcPr>
                  <w:tcW w:w="296" w:type="dxa"/>
                  <w:tcBorders>
                    <w:top w:val="nil"/>
                    <w:left w:val="nil"/>
                    <w:bottom w:val="single" w:sz="4" w:space="0" w:color="auto"/>
                    <w:right w:val="single" w:sz="4" w:space="0" w:color="auto"/>
                  </w:tcBorders>
                  <w:noWrap/>
                  <w:vAlign w:val="center"/>
                  <w:hideMark/>
                </w:tcPr>
                <w:p w14:paraId="6F35DBF6"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3</w:t>
                  </w:r>
                </w:p>
              </w:tc>
              <w:tc>
                <w:tcPr>
                  <w:tcW w:w="522" w:type="dxa"/>
                  <w:tcBorders>
                    <w:top w:val="nil"/>
                    <w:left w:val="nil"/>
                    <w:bottom w:val="single" w:sz="4" w:space="0" w:color="auto"/>
                    <w:right w:val="single" w:sz="4" w:space="0" w:color="auto"/>
                  </w:tcBorders>
                  <w:textDirection w:val="btLr"/>
                  <w:vAlign w:val="center"/>
                  <w:hideMark/>
                </w:tcPr>
                <w:p w14:paraId="00445100"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Riesgo bajo </w:t>
                  </w:r>
                </w:p>
              </w:tc>
              <w:tc>
                <w:tcPr>
                  <w:tcW w:w="579" w:type="dxa"/>
                  <w:tcBorders>
                    <w:top w:val="nil"/>
                    <w:left w:val="nil"/>
                    <w:bottom w:val="single" w:sz="4" w:space="0" w:color="auto"/>
                    <w:right w:val="single" w:sz="4" w:space="0" w:color="auto"/>
                  </w:tcBorders>
                  <w:textDirection w:val="btLr"/>
                  <w:vAlign w:val="center"/>
                  <w:hideMark/>
                </w:tcPr>
                <w:p w14:paraId="57E41E60"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La Entidad /contratista </w:t>
                  </w:r>
                </w:p>
              </w:tc>
            </w:tr>
          </w:tbl>
          <w:p w14:paraId="513E981C" w14:textId="77777777" w:rsidR="000A2F0A" w:rsidRDefault="000A2F0A" w:rsidP="00E21BCA">
            <w:pPr>
              <w:jc w:val="both"/>
              <w:rPr>
                <w:rFonts w:ascii="Arial" w:hAnsi="Arial" w:cs="Arial"/>
              </w:rPr>
            </w:pPr>
          </w:p>
          <w:tbl>
            <w:tblPr>
              <w:tblW w:w="8784" w:type="dxa"/>
              <w:tblLayout w:type="fixed"/>
              <w:tblLook w:val="04A0" w:firstRow="1" w:lastRow="0" w:firstColumn="1" w:lastColumn="0" w:noHBand="0" w:noVBand="1"/>
            </w:tblPr>
            <w:tblGrid>
              <w:gridCol w:w="1413"/>
              <w:gridCol w:w="283"/>
              <w:gridCol w:w="284"/>
              <w:gridCol w:w="425"/>
              <w:gridCol w:w="284"/>
              <w:gridCol w:w="1417"/>
              <w:gridCol w:w="1134"/>
              <w:gridCol w:w="851"/>
              <w:gridCol w:w="1275"/>
              <w:gridCol w:w="851"/>
              <w:gridCol w:w="567"/>
            </w:tblGrid>
            <w:tr w:rsidR="000A2F0A" w:rsidRPr="004377D1" w14:paraId="6E8707E2" w14:textId="77777777" w:rsidTr="00E21BCA">
              <w:trPr>
                <w:trHeight w:val="315"/>
              </w:trPr>
              <w:tc>
                <w:tcPr>
                  <w:tcW w:w="1413" w:type="dxa"/>
                  <w:vMerge w:val="restart"/>
                  <w:tcBorders>
                    <w:top w:val="single" w:sz="8" w:space="0" w:color="auto"/>
                    <w:left w:val="single" w:sz="4" w:space="0" w:color="auto"/>
                    <w:bottom w:val="nil"/>
                    <w:right w:val="single" w:sz="4" w:space="0" w:color="auto"/>
                  </w:tcBorders>
                  <w:shd w:val="clear" w:color="000000" w:fill="C1F1DB"/>
                  <w:textDirection w:val="btLr"/>
                  <w:vAlign w:val="center"/>
                  <w:hideMark/>
                </w:tcPr>
                <w:p w14:paraId="695E4F79"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xml:space="preserve">Tratamiento / Controles a </w:t>
                  </w:r>
                  <w:r w:rsidRPr="004377D1">
                    <w:rPr>
                      <w:rFonts w:ascii="Arial" w:hAnsi="Arial" w:cs="Arial"/>
                      <w:b/>
                      <w:bCs/>
                      <w:color w:val="000000"/>
                      <w:sz w:val="16"/>
                      <w:szCs w:val="16"/>
                    </w:rPr>
                    <w:br/>
                    <w:t xml:space="preserve">ser implementados </w:t>
                  </w:r>
                </w:p>
              </w:tc>
              <w:tc>
                <w:tcPr>
                  <w:tcW w:w="1276" w:type="dxa"/>
                  <w:gridSpan w:val="4"/>
                  <w:tcBorders>
                    <w:top w:val="single" w:sz="8" w:space="0" w:color="auto"/>
                    <w:left w:val="nil"/>
                    <w:bottom w:val="single" w:sz="4" w:space="0" w:color="auto"/>
                    <w:right w:val="single" w:sz="4" w:space="0" w:color="000000"/>
                  </w:tcBorders>
                  <w:shd w:val="clear" w:color="000000" w:fill="C1F1DB"/>
                  <w:vAlign w:val="center"/>
                  <w:hideMark/>
                </w:tcPr>
                <w:p w14:paraId="621BC4F9"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xml:space="preserve">Impacto después del tratamiento </w:t>
                  </w:r>
                </w:p>
              </w:tc>
              <w:tc>
                <w:tcPr>
                  <w:tcW w:w="1417" w:type="dxa"/>
                  <w:vMerge w:val="restart"/>
                  <w:tcBorders>
                    <w:top w:val="single" w:sz="8" w:space="0" w:color="auto"/>
                    <w:left w:val="single" w:sz="4" w:space="0" w:color="auto"/>
                    <w:bottom w:val="nil"/>
                    <w:right w:val="single" w:sz="4" w:space="0" w:color="auto"/>
                  </w:tcBorders>
                  <w:shd w:val="clear" w:color="000000" w:fill="C1F1DB"/>
                  <w:textDirection w:val="btLr"/>
                  <w:vAlign w:val="center"/>
                  <w:hideMark/>
                </w:tcPr>
                <w:p w14:paraId="5E607380"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xml:space="preserve">Afecta la ejecución </w:t>
                  </w:r>
                  <w:r w:rsidRPr="004377D1">
                    <w:rPr>
                      <w:rFonts w:ascii="Arial" w:hAnsi="Arial" w:cs="Arial"/>
                      <w:b/>
                      <w:bCs/>
                      <w:color w:val="000000"/>
                      <w:sz w:val="16"/>
                      <w:szCs w:val="16"/>
                    </w:rPr>
                    <w:br/>
                    <w:t xml:space="preserve">del Contrato? </w:t>
                  </w:r>
                </w:p>
              </w:tc>
              <w:tc>
                <w:tcPr>
                  <w:tcW w:w="1134" w:type="dxa"/>
                  <w:vMerge w:val="restart"/>
                  <w:tcBorders>
                    <w:top w:val="single" w:sz="8" w:space="0" w:color="auto"/>
                    <w:left w:val="single" w:sz="4" w:space="0" w:color="auto"/>
                    <w:bottom w:val="nil"/>
                    <w:right w:val="single" w:sz="4" w:space="0" w:color="auto"/>
                  </w:tcBorders>
                  <w:shd w:val="clear" w:color="000000" w:fill="C1F1DB"/>
                  <w:textDirection w:val="btLr"/>
                  <w:vAlign w:val="center"/>
                  <w:hideMark/>
                </w:tcPr>
                <w:p w14:paraId="353BD6AF"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xml:space="preserve">Persona Responsable por </w:t>
                  </w:r>
                  <w:r w:rsidRPr="004377D1">
                    <w:rPr>
                      <w:rFonts w:ascii="Arial" w:hAnsi="Arial" w:cs="Arial"/>
                      <w:b/>
                      <w:bCs/>
                      <w:color w:val="000000"/>
                      <w:sz w:val="16"/>
                      <w:szCs w:val="16"/>
                    </w:rPr>
                    <w:br/>
                    <w:t>implementar el tratamiento</w:t>
                  </w:r>
                </w:p>
              </w:tc>
              <w:tc>
                <w:tcPr>
                  <w:tcW w:w="851" w:type="dxa"/>
                  <w:vMerge w:val="restart"/>
                  <w:tcBorders>
                    <w:top w:val="single" w:sz="8" w:space="0" w:color="auto"/>
                    <w:left w:val="single" w:sz="4" w:space="0" w:color="auto"/>
                    <w:bottom w:val="nil"/>
                    <w:right w:val="single" w:sz="4" w:space="0" w:color="auto"/>
                  </w:tcBorders>
                  <w:shd w:val="clear" w:color="000000" w:fill="C1F1DB"/>
                  <w:textDirection w:val="btLr"/>
                  <w:vAlign w:val="center"/>
                  <w:hideMark/>
                </w:tcPr>
                <w:p w14:paraId="53A7C19A"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xml:space="preserve">Fecha estimada en que </w:t>
                  </w:r>
                  <w:r w:rsidRPr="004377D1">
                    <w:rPr>
                      <w:rFonts w:ascii="Arial" w:hAnsi="Arial" w:cs="Arial"/>
                      <w:b/>
                      <w:bCs/>
                      <w:color w:val="000000"/>
                      <w:sz w:val="16"/>
                      <w:szCs w:val="16"/>
                    </w:rPr>
                    <w:br/>
                    <w:t>se inicia el tratamiento</w:t>
                  </w:r>
                </w:p>
              </w:tc>
              <w:tc>
                <w:tcPr>
                  <w:tcW w:w="1275" w:type="dxa"/>
                  <w:vMerge w:val="restart"/>
                  <w:tcBorders>
                    <w:top w:val="single" w:sz="8" w:space="0" w:color="auto"/>
                    <w:left w:val="single" w:sz="4" w:space="0" w:color="auto"/>
                    <w:bottom w:val="nil"/>
                    <w:right w:val="single" w:sz="4" w:space="0" w:color="auto"/>
                  </w:tcBorders>
                  <w:shd w:val="clear" w:color="000000" w:fill="C1F1DB"/>
                  <w:textDirection w:val="btLr"/>
                  <w:vAlign w:val="center"/>
                  <w:hideMark/>
                </w:tcPr>
                <w:p w14:paraId="65BB1C77"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xml:space="preserve">Fecha estimada en que </w:t>
                  </w:r>
                  <w:r w:rsidRPr="004377D1">
                    <w:rPr>
                      <w:rFonts w:ascii="Arial" w:hAnsi="Arial" w:cs="Arial"/>
                      <w:b/>
                      <w:bCs/>
                      <w:color w:val="000000"/>
                      <w:sz w:val="16"/>
                      <w:szCs w:val="16"/>
                    </w:rPr>
                    <w:br/>
                    <w:t>se completa el tratamiento</w:t>
                  </w:r>
                </w:p>
              </w:tc>
              <w:tc>
                <w:tcPr>
                  <w:tcW w:w="1418" w:type="dxa"/>
                  <w:gridSpan w:val="2"/>
                  <w:tcBorders>
                    <w:top w:val="single" w:sz="8" w:space="0" w:color="auto"/>
                    <w:left w:val="nil"/>
                    <w:bottom w:val="single" w:sz="4" w:space="0" w:color="auto"/>
                    <w:right w:val="single" w:sz="8" w:space="0" w:color="000000"/>
                  </w:tcBorders>
                  <w:shd w:val="clear" w:color="000000" w:fill="C1F1DB"/>
                  <w:vAlign w:val="center"/>
                  <w:hideMark/>
                </w:tcPr>
                <w:p w14:paraId="563FF42B"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Monitoreo y Revisión</w:t>
                  </w:r>
                </w:p>
              </w:tc>
            </w:tr>
            <w:tr w:rsidR="000A2F0A" w:rsidRPr="004377D1" w14:paraId="40DFF65C" w14:textId="77777777" w:rsidTr="00E21BCA">
              <w:trPr>
                <w:trHeight w:val="1560"/>
              </w:trPr>
              <w:tc>
                <w:tcPr>
                  <w:tcW w:w="1413" w:type="dxa"/>
                  <w:vMerge/>
                  <w:tcBorders>
                    <w:top w:val="single" w:sz="8" w:space="0" w:color="auto"/>
                    <w:left w:val="single" w:sz="4" w:space="0" w:color="auto"/>
                    <w:bottom w:val="nil"/>
                    <w:right w:val="single" w:sz="4" w:space="0" w:color="auto"/>
                  </w:tcBorders>
                  <w:vAlign w:val="center"/>
                  <w:hideMark/>
                </w:tcPr>
                <w:p w14:paraId="4D466961" w14:textId="77777777" w:rsidR="000A2F0A" w:rsidRPr="004377D1" w:rsidRDefault="000A2F0A" w:rsidP="00E21BCA">
                  <w:pPr>
                    <w:rPr>
                      <w:rFonts w:ascii="Arial" w:hAnsi="Arial" w:cs="Arial"/>
                      <w:b/>
                      <w:bCs/>
                      <w:color w:val="000000"/>
                      <w:sz w:val="16"/>
                      <w:szCs w:val="16"/>
                    </w:rPr>
                  </w:pPr>
                </w:p>
              </w:tc>
              <w:tc>
                <w:tcPr>
                  <w:tcW w:w="283" w:type="dxa"/>
                  <w:tcBorders>
                    <w:top w:val="nil"/>
                    <w:left w:val="nil"/>
                    <w:bottom w:val="nil"/>
                    <w:right w:val="single" w:sz="4" w:space="0" w:color="auto"/>
                  </w:tcBorders>
                  <w:shd w:val="clear" w:color="000000" w:fill="C1F1DB"/>
                  <w:textDirection w:val="btLr"/>
                  <w:vAlign w:val="center"/>
                  <w:hideMark/>
                </w:tcPr>
                <w:p w14:paraId="214586E1"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Probabilidad</w:t>
                  </w:r>
                </w:p>
              </w:tc>
              <w:tc>
                <w:tcPr>
                  <w:tcW w:w="284" w:type="dxa"/>
                  <w:tcBorders>
                    <w:top w:val="nil"/>
                    <w:left w:val="nil"/>
                    <w:bottom w:val="nil"/>
                    <w:right w:val="single" w:sz="4" w:space="0" w:color="auto"/>
                  </w:tcBorders>
                  <w:shd w:val="clear" w:color="000000" w:fill="C1F1DB"/>
                  <w:textDirection w:val="btLr"/>
                  <w:vAlign w:val="center"/>
                  <w:hideMark/>
                </w:tcPr>
                <w:p w14:paraId="03543B03"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Impacto</w:t>
                  </w:r>
                </w:p>
              </w:tc>
              <w:tc>
                <w:tcPr>
                  <w:tcW w:w="425" w:type="dxa"/>
                  <w:tcBorders>
                    <w:top w:val="nil"/>
                    <w:left w:val="nil"/>
                    <w:bottom w:val="nil"/>
                    <w:right w:val="single" w:sz="4" w:space="0" w:color="auto"/>
                  </w:tcBorders>
                  <w:shd w:val="clear" w:color="000000" w:fill="C1F1DB"/>
                  <w:noWrap/>
                  <w:textDirection w:val="btLr"/>
                  <w:vAlign w:val="center"/>
                  <w:hideMark/>
                </w:tcPr>
                <w:p w14:paraId="51688A53"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Valoración de riesgo</w:t>
                  </w:r>
                </w:p>
              </w:tc>
              <w:tc>
                <w:tcPr>
                  <w:tcW w:w="284" w:type="dxa"/>
                  <w:tcBorders>
                    <w:top w:val="nil"/>
                    <w:left w:val="nil"/>
                    <w:bottom w:val="nil"/>
                    <w:right w:val="single" w:sz="4" w:space="0" w:color="auto"/>
                  </w:tcBorders>
                  <w:shd w:val="clear" w:color="000000" w:fill="C1F1DB"/>
                  <w:textDirection w:val="btLr"/>
                  <w:vAlign w:val="center"/>
                  <w:hideMark/>
                </w:tcPr>
                <w:p w14:paraId="328F80C0"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Categoría</w:t>
                  </w:r>
                </w:p>
              </w:tc>
              <w:tc>
                <w:tcPr>
                  <w:tcW w:w="1417" w:type="dxa"/>
                  <w:vMerge/>
                  <w:tcBorders>
                    <w:top w:val="single" w:sz="8" w:space="0" w:color="auto"/>
                    <w:left w:val="single" w:sz="4" w:space="0" w:color="auto"/>
                    <w:bottom w:val="nil"/>
                    <w:right w:val="single" w:sz="4" w:space="0" w:color="auto"/>
                  </w:tcBorders>
                  <w:vAlign w:val="center"/>
                  <w:hideMark/>
                </w:tcPr>
                <w:p w14:paraId="464B1420" w14:textId="77777777" w:rsidR="000A2F0A" w:rsidRPr="004377D1" w:rsidRDefault="000A2F0A" w:rsidP="00E21BCA">
                  <w:pPr>
                    <w:rPr>
                      <w:rFonts w:ascii="Arial" w:hAnsi="Arial" w:cs="Arial"/>
                      <w:b/>
                      <w:bCs/>
                      <w:color w:val="000000"/>
                      <w:sz w:val="16"/>
                      <w:szCs w:val="16"/>
                    </w:rPr>
                  </w:pPr>
                </w:p>
              </w:tc>
              <w:tc>
                <w:tcPr>
                  <w:tcW w:w="1134" w:type="dxa"/>
                  <w:vMerge/>
                  <w:tcBorders>
                    <w:top w:val="single" w:sz="8" w:space="0" w:color="auto"/>
                    <w:left w:val="single" w:sz="4" w:space="0" w:color="auto"/>
                    <w:bottom w:val="nil"/>
                    <w:right w:val="single" w:sz="4" w:space="0" w:color="auto"/>
                  </w:tcBorders>
                  <w:vAlign w:val="center"/>
                  <w:hideMark/>
                </w:tcPr>
                <w:p w14:paraId="494FE950" w14:textId="77777777" w:rsidR="000A2F0A" w:rsidRPr="004377D1" w:rsidRDefault="000A2F0A" w:rsidP="00E21BCA">
                  <w:pPr>
                    <w:rPr>
                      <w:rFonts w:ascii="Arial" w:hAnsi="Arial" w:cs="Arial"/>
                      <w:b/>
                      <w:bCs/>
                      <w:color w:val="000000"/>
                      <w:sz w:val="16"/>
                      <w:szCs w:val="16"/>
                    </w:rPr>
                  </w:pPr>
                </w:p>
              </w:tc>
              <w:tc>
                <w:tcPr>
                  <w:tcW w:w="851" w:type="dxa"/>
                  <w:vMerge/>
                  <w:tcBorders>
                    <w:top w:val="single" w:sz="8" w:space="0" w:color="auto"/>
                    <w:left w:val="single" w:sz="4" w:space="0" w:color="auto"/>
                    <w:bottom w:val="nil"/>
                    <w:right w:val="single" w:sz="4" w:space="0" w:color="auto"/>
                  </w:tcBorders>
                  <w:vAlign w:val="center"/>
                  <w:hideMark/>
                </w:tcPr>
                <w:p w14:paraId="19B68C2A" w14:textId="77777777" w:rsidR="000A2F0A" w:rsidRPr="004377D1" w:rsidRDefault="000A2F0A" w:rsidP="00E21BCA">
                  <w:pPr>
                    <w:rPr>
                      <w:rFonts w:ascii="Arial" w:hAnsi="Arial" w:cs="Arial"/>
                      <w:b/>
                      <w:bCs/>
                      <w:color w:val="000000"/>
                      <w:sz w:val="16"/>
                      <w:szCs w:val="16"/>
                    </w:rPr>
                  </w:pPr>
                </w:p>
              </w:tc>
              <w:tc>
                <w:tcPr>
                  <w:tcW w:w="1275" w:type="dxa"/>
                  <w:vMerge/>
                  <w:tcBorders>
                    <w:top w:val="single" w:sz="8" w:space="0" w:color="auto"/>
                    <w:left w:val="single" w:sz="4" w:space="0" w:color="auto"/>
                    <w:bottom w:val="nil"/>
                    <w:right w:val="single" w:sz="4" w:space="0" w:color="auto"/>
                  </w:tcBorders>
                  <w:vAlign w:val="center"/>
                  <w:hideMark/>
                </w:tcPr>
                <w:p w14:paraId="0B2BE288" w14:textId="77777777" w:rsidR="000A2F0A" w:rsidRPr="004377D1" w:rsidRDefault="000A2F0A" w:rsidP="00E21BCA">
                  <w:pPr>
                    <w:rPr>
                      <w:rFonts w:ascii="Arial" w:hAnsi="Arial" w:cs="Arial"/>
                      <w:b/>
                      <w:bCs/>
                      <w:color w:val="000000"/>
                      <w:sz w:val="16"/>
                      <w:szCs w:val="16"/>
                    </w:rPr>
                  </w:pPr>
                </w:p>
              </w:tc>
              <w:tc>
                <w:tcPr>
                  <w:tcW w:w="851" w:type="dxa"/>
                  <w:tcBorders>
                    <w:top w:val="nil"/>
                    <w:left w:val="nil"/>
                    <w:bottom w:val="nil"/>
                    <w:right w:val="single" w:sz="4" w:space="0" w:color="auto"/>
                  </w:tcBorders>
                  <w:shd w:val="clear" w:color="000000" w:fill="C1F1DB"/>
                  <w:textDirection w:val="btLr"/>
                  <w:vAlign w:val="center"/>
                  <w:hideMark/>
                </w:tcPr>
                <w:p w14:paraId="2D9E2285"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Cómo se realiza</w:t>
                  </w:r>
                  <w:r w:rsidRPr="004377D1">
                    <w:rPr>
                      <w:rFonts w:ascii="Arial" w:hAnsi="Arial" w:cs="Arial"/>
                      <w:b/>
                      <w:bCs/>
                      <w:color w:val="000000"/>
                      <w:sz w:val="16"/>
                      <w:szCs w:val="16"/>
                    </w:rPr>
                    <w:br/>
                    <w:t xml:space="preserve"> el monitoreo?</w:t>
                  </w:r>
                </w:p>
              </w:tc>
              <w:tc>
                <w:tcPr>
                  <w:tcW w:w="567" w:type="dxa"/>
                  <w:tcBorders>
                    <w:top w:val="nil"/>
                    <w:left w:val="nil"/>
                    <w:bottom w:val="nil"/>
                    <w:right w:val="single" w:sz="8" w:space="0" w:color="auto"/>
                  </w:tcBorders>
                  <w:shd w:val="clear" w:color="000000" w:fill="C1F1DB"/>
                  <w:textDirection w:val="btLr"/>
                  <w:vAlign w:val="center"/>
                  <w:hideMark/>
                </w:tcPr>
                <w:p w14:paraId="269F1B1D" w14:textId="77777777" w:rsidR="000A2F0A" w:rsidRPr="004377D1" w:rsidRDefault="000A2F0A" w:rsidP="00E21BCA">
                  <w:pPr>
                    <w:jc w:val="center"/>
                    <w:rPr>
                      <w:rFonts w:ascii="Arial" w:hAnsi="Arial" w:cs="Arial"/>
                      <w:b/>
                      <w:bCs/>
                      <w:color w:val="000000"/>
                      <w:sz w:val="16"/>
                      <w:szCs w:val="16"/>
                    </w:rPr>
                  </w:pPr>
                  <w:r w:rsidRPr="004377D1">
                    <w:rPr>
                      <w:rFonts w:ascii="Arial" w:hAnsi="Arial" w:cs="Arial"/>
                      <w:b/>
                      <w:bCs/>
                      <w:color w:val="000000"/>
                      <w:sz w:val="16"/>
                      <w:szCs w:val="16"/>
                    </w:rPr>
                    <w:t xml:space="preserve">Periodicidad </w:t>
                  </w:r>
                  <w:r w:rsidRPr="004377D1">
                    <w:rPr>
                      <w:rFonts w:ascii="Arial" w:hAnsi="Arial" w:cs="Arial"/>
                      <w:b/>
                      <w:bCs/>
                      <w:color w:val="000000"/>
                      <w:sz w:val="16"/>
                      <w:szCs w:val="16"/>
                    </w:rPr>
                    <w:br/>
                    <w:t>Cuando?</w:t>
                  </w:r>
                </w:p>
              </w:tc>
            </w:tr>
            <w:tr w:rsidR="000A2F0A" w:rsidRPr="004377D1" w14:paraId="37285DF2" w14:textId="77777777" w:rsidTr="00E21BCA">
              <w:trPr>
                <w:cantSplit/>
                <w:trHeight w:val="1906"/>
              </w:trPr>
              <w:tc>
                <w:tcPr>
                  <w:tcW w:w="1413" w:type="dxa"/>
                  <w:tcBorders>
                    <w:top w:val="single" w:sz="4" w:space="0" w:color="auto"/>
                    <w:left w:val="single" w:sz="4" w:space="0" w:color="auto"/>
                    <w:bottom w:val="single" w:sz="4" w:space="0" w:color="auto"/>
                    <w:right w:val="single" w:sz="4" w:space="0" w:color="auto"/>
                  </w:tcBorders>
                  <w:vAlign w:val="center"/>
                  <w:hideMark/>
                </w:tcPr>
                <w:p w14:paraId="6AFB048E"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Requerimiento al oferente para que explique las razones de los precios</w:t>
                  </w:r>
                </w:p>
              </w:tc>
              <w:tc>
                <w:tcPr>
                  <w:tcW w:w="283" w:type="dxa"/>
                  <w:tcBorders>
                    <w:top w:val="single" w:sz="4" w:space="0" w:color="auto"/>
                    <w:left w:val="nil"/>
                    <w:bottom w:val="single" w:sz="4" w:space="0" w:color="auto"/>
                    <w:right w:val="single" w:sz="4" w:space="0" w:color="auto"/>
                  </w:tcBorders>
                  <w:vAlign w:val="center"/>
                  <w:hideMark/>
                </w:tcPr>
                <w:p w14:paraId="3AEAB352" w14:textId="77777777" w:rsidR="000A2F0A" w:rsidRPr="004377D1" w:rsidRDefault="000A2F0A" w:rsidP="00E21BCA">
                  <w:pPr>
                    <w:jc w:val="both"/>
                    <w:rPr>
                      <w:rFonts w:ascii="Arial" w:hAnsi="Arial" w:cs="Arial"/>
                      <w:color w:val="000000"/>
                      <w:sz w:val="16"/>
                      <w:szCs w:val="16"/>
                    </w:rPr>
                  </w:pPr>
                  <w:r w:rsidRPr="004377D1">
                    <w:rPr>
                      <w:rFonts w:ascii="Arial" w:hAnsi="Arial" w:cs="Arial"/>
                      <w:color w:val="000000"/>
                      <w:sz w:val="16"/>
                      <w:szCs w:val="16"/>
                    </w:rPr>
                    <w:t>2</w:t>
                  </w:r>
                </w:p>
              </w:tc>
              <w:tc>
                <w:tcPr>
                  <w:tcW w:w="284" w:type="dxa"/>
                  <w:tcBorders>
                    <w:top w:val="single" w:sz="4" w:space="0" w:color="auto"/>
                    <w:left w:val="nil"/>
                    <w:bottom w:val="single" w:sz="4" w:space="0" w:color="auto"/>
                    <w:right w:val="single" w:sz="4" w:space="0" w:color="auto"/>
                  </w:tcBorders>
                  <w:vAlign w:val="center"/>
                  <w:hideMark/>
                </w:tcPr>
                <w:p w14:paraId="58EE34D1" w14:textId="77777777" w:rsidR="000A2F0A" w:rsidRPr="004377D1" w:rsidRDefault="000A2F0A" w:rsidP="00E21BCA">
                  <w:pPr>
                    <w:jc w:val="both"/>
                    <w:rPr>
                      <w:rFonts w:ascii="Arial" w:hAnsi="Arial" w:cs="Arial"/>
                      <w:color w:val="000000"/>
                      <w:sz w:val="16"/>
                      <w:szCs w:val="16"/>
                    </w:rPr>
                  </w:pPr>
                  <w:r w:rsidRPr="004377D1">
                    <w:rPr>
                      <w:rFonts w:ascii="Arial" w:hAnsi="Arial" w:cs="Arial"/>
                      <w:color w:val="000000"/>
                      <w:sz w:val="16"/>
                      <w:szCs w:val="16"/>
                    </w:rPr>
                    <w:t>3</w:t>
                  </w:r>
                </w:p>
              </w:tc>
              <w:tc>
                <w:tcPr>
                  <w:tcW w:w="425" w:type="dxa"/>
                  <w:tcBorders>
                    <w:top w:val="single" w:sz="4" w:space="0" w:color="auto"/>
                    <w:left w:val="nil"/>
                    <w:bottom w:val="single" w:sz="4" w:space="0" w:color="auto"/>
                    <w:right w:val="single" w:sz="4" w:space="0" w:color="auto"/>
                  </w:tcBorders>
                  <w:vAlign w:val="center"/>
                  <w:hideMark/>
                </w:tcPr>
                <w:p w14:paraId="456D2292"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5</w:t>
                  </w:r>
                </w:p>
              </w:tc>
              <w:tc>
                <w:tcPr>
                  <w:tcW w:w="284" w:type="dxa"/>
                  <w:tcBorders>
                    <w:top w:val="single" w:sz="4" w:space="0" w:color="auto"/>
                    <w:left w:val="nil"/>
                    <w:bottom w:val="single" w:sz="4" w:space="0" w:color="auto"/>
                    <w:right w:val="single" w:sz="4" w:space="0" w:color="auto"/>
                  </w:tcBorders>
                  <w:textDirection w:val="btLr"/>
                  <w:vAlign w:val="center"/>
                  <w:hideMark/>
                </w:tcPr>
                <w:p w14:paraId="06D4236B"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Riesgo medio</w:t>
                  </w:r>
                </w:p>
              </w:tc>
              <w:tc>
                <w:tcPr>
                  <w:tcW w:w="1417" w:type="dxa"/>
                  <w:tcBorders>
                    <w:top w:val="single" w:sz="4" w:space="0" w:color="auto"/>
                    <w:left w:val="nil"/>
                    <w:bottom w:val="single" w:sz="4" w:space="0" w:color="auto"/>
                    <w:right w:val="single" w:sz="4" w:space="0" w:color="auto"/>
                  </w:tcBorders>
                  <w:vAlign w:val="center"/>
                  <w:hideMark/>
                </w:tcPr>
                <w:p w14:paraId="135F7453"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 xml:space="preserve">Si, teniendo en cuenta que se deberá justificar los valores ofertados y cumplir las condiciones en el </w:t>
                  </w:r>
                  <w:proofErr w:type="gramStart"/>
                  <w:r w:rsidRPr="004377D1">
                    <w:rPr>
                      <w:rFonts w:ascii="Arial" w:hAnsi="Arial" w:cs="Arial"/>
                      <w:color w:val="000000"/>
                      <w:sz w:val="16"/>
                      <w:szCs w:val="16"/>
                    </w:rPr>
                    <w:t>lapso de tiempo</w:t>
                  </w:r>
                  <w:proofErr w:type="gramEnd"/>
                  <w:r w:rsidRPr="004377D1">
                    <w:rPr>
                      <w:rFonts w:ascii="Arial" w:hAnsi="Arial" w:cs="Arial"/>
                      <w:color w:val="000000"/>
                      <w:sz w:val="16"/>
                      <w:szCs w:val="16"/>
                    </w:rPr>
                    <w:t xml:space="preserve"> establecido.</w:t>
                  </w:r>
                </w:p>
              </w:tc>
              <w:tc>
                <w:tcPr>
                  <w:tcW w:w="1134" w:type="dxa"/>
                  <w:tcBorders>
                    <w:top w:val="single" w:sz="4" w:space="0" w:color="auto"/>
                    <w:left w:val="nil"/>
                    <w:bottom w:val="single" w:sz="4" w:space="0" w:color="auto"/>
                    <w:right w:val="single" w:sz="4" w:space="0" w:color="auto"/>
                  </w:tcBorders>
                  <w:vAlign w:val="center"/>
                  <w:hideMark/>
                </w:tcPr>
                <w:p w14:paraId="4FFE4D52"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Entidad</w:t>
                  </w:r>
                </w:p>
              </w:tc>
              <w:tc>
                <w:tcPr>
                  <w:tcW w:w="851" w:type="dxa"/>
                  <w:tcBorders>
                    <w:top w:val="single" w:sz="4" w:space="0" w:color="auto"/>
                    <w:left w:val="nil"/>
                    <w:bottom w:val="single" w:sz="4" w:space="0" w:color="auto"/>
                    <w:right w:val="single" w:sz="4" w:space="0" w:color="auto"/>
                  </w:tcBorders>
                  <w:vAlign w:val="center"/>
                  <w:hideMark/>
                </w:tcPr>
                <w:p w14:paraId="69E93354"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Desde el momento en que se detecte la ocurrencia del riesgo.</w:t>
                  </w:r>
                </w:p>
              </w:tc>
              <w:tc>
                <w:tcPr>
                  <w:tcW w:w="1275" w:type="dxa"/>
                  <w:tcBorders>
                    <w:top w:val="single" w:sz="4" w:space="0" w:color="auto"/>
                    <w:left w:val="nil"/>
                    <w:bottom w:val="single" w:sz="4" w:space="0" w:color="auto"/>
                    <w:right w:val="single" w:sz="4" w:space="0" w:color="auto"/>
                  </w:tcBorders>
                  <w:vAlign w:val="center"/>
                  <w:hideMark/>
                </w:tcPr>
                <w:p w14:paraId="326316FA"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 xml:space="preserve">Al momento del cumplimiento de los requisitos. </w:t>
                  </w:r>
                </w:p>
              </w:tc>
              <w:tc>
                <w:tcPr>
                  <w:tcW w:w="851" w:type="dxa"/>
                  <w:tcBorders>
                    <w:top w:val="single" w:sz="4" w:space="0" w:color="auto"/>
                    <w:left w:val="nil"/>
                    <w:bottom w:val="single" w:sz="4" w:space="0" w:color="auto"/>
                    <w:right w:val="single" w:sz="4" w:space="0" w:color="auto"/>
                  </w:tcBorders>
                  <w:textDirection w:val="btLr"/>
                  <w:vAlign w:val="center"/>
                  <w:hideMark/>
                </w:tcPr>
                <w:p w14:paraId="1E753928" w14:textId="77777777" w:rsidR="000A2F0A" w:rsidRPr="004377D1" w:rsidRDefault="000A2F0A" w:rsidP="00E21BCA">
                  <w:pPr>
                    <w:ind w:left="113" w:right="113"/>
                    <w:jc w:val="both"/>
                    <w:rPr>
                      <w:rFonts w:ascii="Arial" w:hAnsi="Arial" w:cs="Arial"/>
                      <w:color w:val="000000"/>
                      <w:sz w:val="16"/>
                      <w:szCs w:val="16"/>
                    </w:rPr>
                  </w:pPr>
                  <w:r w:rsidRPr="004377D1">
                    <w:rPr>
                      <w:rFonts w:ascii="Arial" w:hAnsi="Arial" w:cs="Arial"/>
                      <w:color w:val="000000"/>
                      <w:sz w:val="16"/>
                      <w:szCs w:val="16"/>
                    </w:rPr>
                    <w:t xml:space="preserve">En la etapa de evaluación de la propuesta económica </w:t>
                  </w:r>
                </w:p>
              </w:tc>
              <w:tc>
                <w:tcPr>
                  <w:tcW w:w="567" w:type="dxa"/>
                  <w:tcBorders>
                    <w:top w:val="single" w:sz="4" w:space="0" w:color="auto"/>
                    <w:left w:val="nil"/>
                    <w:bottom w:val="single" w:sz="4" w:space="0" w:color="auto"/>
                    <w:right w:val="single" w:sz="8" w:space="0" w:color="auto"/>
                  </w:tcBorders>
                  <w:textDirection w:val="btLr"/>
                  <w:vAlign w:val="center"/>
                  <w:hideMark/>
                </w:tcPr>
                <w:p w14:paraId="121E8030"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Durante el proceso de contratación </w:t>
                  </w:r>
                </w:p>
              </w:tc>
            </w:tr>
            <w:tr w:rsidR="000A2F0A" w:rsidRPr="004377D1" w14:paraId="26D23F1C" w14:textId="77777777" w:rsidTr="00E21BCA">
              <w:trPr>
                <w:cantSplit/>
                <w:trHeight w:val="1575"/>
              </w:trPr>
              <w:tc>
                <w:tcPr>
                  <w:tcW w:w="1413" w:type="dxa"/>
                  <w:tcBorders>
                    <w:top w:val="nil"/>
                    <w:left w:val="single" w:sz="4" w:space="0" w:color="auto"/>
                    <w:bottom w:val="single" w:sz="4" w:space="0" w:color="auto"/>
                    <w:right w:val="single" w:sz="4" w:space="0" w:color="auto"/>
                  </w:tcBorders>
                  <w:vAlign w:val="center"/>
                  <w:hideMark/>
                </w:tcPr>
                <w:p w14:paraId="22A8E2B6"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 xml:space="preserve">Por ser un riesgo externo ajeno </w:t>
                  </w:r>
                  <w:r>
                    <w:rPr>
                      <w:rFonts w:ascii="Arial" w:hAnsi="Arial" w:cs="Arial"/>
                      <w:color w:val="000000"/>
                      <w:sz w:val="16"/>
                      <w:szCs w:val="16"/>
                    </w:rPr>
                    <w:t xml:space="preserve">al contratista </w:t>
                  </w:r>
                  <w:r w:rsidRPr="004377D1">
                    <w:rPr>
                      <w:rFonts w:ascii="Arial" w:hAnsi="Arial" w:cs="Arial"/>
                      <w:color w:val="000000"/>
                      <w:sz w:val="16"/>
                      <w:szCs w:val="16"/>
                    </w:rPr>
                    <w:t xml:space="preserve">y a La Entidad, no podrían implementarse controles que prevengan la ocurrencia del riesgo </w:t>
                  </w:r>
                </w:p>
              </w:tc>
              <w:tc>
                <w:tcPr>
                  <w:tcW w:w="283" w:type="dxa"/>
                  <w:tcBorders>
                    <w:top w:val="nil"/>
                    <w:left w:val="nil"/>
                    <w:bottom w:val="single" w:sz="4" w:space="0" w:color="auto"/>
                    <w:right w:val="single" w:sz="4" w:space="0" w:color="auto"/>
                  </w:tcBorders>
                  <w:vAlign w:val="center"/>
                  <w:hideMark/>
                </w:tcPr>
                <w:p w14:paraId="440E12C5"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1</w:t>
                  </w:r>
                </w:p>
              </w:tc>
              <w:tc>
                <w:tcPr>
                  <w:tcW w:w="284" w:type="dxa"/>
                  <w:tcBorders>
                    <w:top w:val="nil"/>
                    <w:left w:val="nil"/>
                    <w:bottom w:val="single" w:sz="4" w:space="0" w:color="auto"/>
                    <w:right w:val="single" w:sz="4" w:space="0" w:color="auto"/>
                  </w:tcBorders>
                  <w:vAlign w:val="center"/>
                  <w:hideMark/>
                </w:tcPr>
                <w:p w14:paraId="6AF2E150"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1</w:t>
                  </w:r>
                </w:p>
              </w:tc>
              <w:tc>
                <w:tcPr>
                  <w:tcW w:w="425" w:type="dxa"/>
                  <w:tcBorders>
                    <w:top w:val="nil"/>
                    <w:left w:val="nil"/>
                    <w:bottom w:val="single" w:sz="4" w:space="0" w:color="auto"/>
                    <w:right w:val="single" w:sz="4" w:space="0" w:color="auto"/>
                  </w:tcBorders>
                  <w:vAlign w:val="center"/>
                  <w:hideMark/>
                </w:tcPr>
                <w:p w14:paraId="02BA9A6D"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2</w:t>
                  </w:r>
                </w:p>
              </w:tc>
              <w:tc>
                <w:tcPr>
                  <w:tcW w:w="284" w:type="dxa"/>
                  <w:tcBorders>
                    <w:top w:val="nil"/>
                    <w:left w:val="nil"/>
                    <w:bottom w:val="single" w:sz="4" w:space="0" w:color="auto"/>
                    <w:right w:val="single" w:sz="4" w:space="0" w:color="auto"/>
                  </w:tcBorders>
                  <w:textDirection w:val="btLr"/>
                  <w:vAlign w:val="center"/>
                  <w:hideMark/>
                </w:tcPr>
                <w:p w14:paraId="4BC2EB7D"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Riesgo bajo </w:t>
                  </w:r>
                </w:p>
              </w:tc>
              <w:tc>
                <w:tcPr>
                  <w:tcW w:w="1417" w:type="dxa"/>
                  <w:tcBorders>
                    <w:top w:val="nil"/>
                    <w:left w:val="nil"/>
                    <w:bottom w:val="single" w:sz="4" w:space="0" w:color="auto"/>
                    <w:right w:val="single" w:sz="4" w:space="0" w:color="auto"/>
                  </w:tcBorders>
                  <w:vAlign w:val="center"/>
                  <w:hideMark/>
                </w:tcPr>
                <w:p w14:paraId="0FD0F47B"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Si, teniendo en cuenta que, una vez producido el riesgo, el contratista procedería a realizar las solicitudes que correspondan ante La Entidad.</w:t>
                  </w:r>
                </w:p>
              </w:tc>
              <w:tc>
                <w:tcPr>
                  <w:tcW w:w="1134" w:type="dxa"/>
                  <w:tcBorders>
                    <w:top w:val="nil"/>
                    <w:left w:val="nil"/>
                    <w:bottom w:val="single" w:sz="4" w:space="0" w:color="auto"/>
                    <w:right w:val="single" w:sz="4" w:space="0" w:color="auto"/>
                  </w:tcBorders>
                  <w:vAlign w:val="center"/>
                  <w:hideMark/>
                </w:tcPr>
                <w:p w14:paraId="5E3FC389"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 xml:space="preserve">El Supervisor del Contrato y los funcionarios encargados de la Sección de Gestión Contractual </w:t>
                  </w:r>
                </w:p>
              </w:tc>
              <w:tc>
                <w:tcPr>
                  <w:tcW w:w="851" w:type="dxa"/>
                  <w:tcBorders>
                    <w:top w:val="nil"/>
                    <w:left w:val="nil"/>
                    <w:bottom w:val="single" w:sz="4" w:space="0" w:color="auto"/>
                    <w:right w:val="single" w:sz="4" w:space="0" w:color="auto"/>
                  </w:tcBorders>
                  <w:vAlign w:val="center"/>
                  <w:hideMark/>
                </w:tcPr>
                <w:p w14:paraId="4F3D4918"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Desde el momento en que se detecte la ocurrencia del riesgo.</w:t>
                  </w:r>
                </w:p>
              </w:tc>
              <w:tc>
                <w:tcPr>
                  <w:tcW w:w="1275" w:type="dxa"/>
                  <w:tcBorders>
                    <w:top w:val="nil"/>
                    <w:left w:val="nil"/>
                    <w:bottom w:val="single" w:sz="4" w:space="0" w:color="auto"/>
                    <w:right w:val="single" w:sz="4" w:space="0" w:color="auto"/>
                  </w:tcBorders>
                  <w:vAlign w:val="center"/>
                  <w:hideMark/>
                </w:tcPr>
                <w:p w14:paraId="7D29EDE3"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Al momento en que se adopten medidas administrativas orientadas a subsanar la ocurrencia del evento.</w:t>
                  </w:r>
                </w:p>
              </w:tc>
              <w:tc>
                <w:tcPr>
                  <w:tcW w:w="851" w:type="dxa"/>
                  <w:tcBorders>
                    <w:top w:val="nil"/>
                    <w:left w:val="nil"/>
                    <w:bottom w:val="single" w:sz="4" w:space="0" w:color="auto"/>
                    <w:right w:val="single" w:sz="4" w:space="0" w:color="auto"/>
                  </w:tcBorders>
                  <w:textDirection w:val="btLr"/>
                  <w:vAlign w:val="center"/>
                  <w:hideMark/>
                </w:tcPr>
                <w:p w14:paraId="4C982B4E"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No aplica por ser un riesgo externo </w:t>
                  </w:r>
                </w:p>
              </w:tc>
              <w:tc>
                <w:tcPr>
                  <w:tcW w:w="567" w:type="dxa"/>
                  <w:tcBorders>
                    <w:top w:val="nil"/>
                    <w:left w:val="nil"/>
                    <w:bottom w:val="single" w:sz="4" w:space="0" w:color="auto"/>
                    <w:right w:val="single" w:sz="8" w:space="0" w:color="auto"/>
                  </w:tcBorders>
                  <w:textDirection w:val="btLr"/>
                  <w:vAlign w:val="center"/>
                  <w:hideMark/>
                </w:tcPr>
                <w:p w14:paraId="04C22356"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No aplica por ser un riesgo externo </w:t>
                  </w:r>
                </w:p>
              </w:tc>
            </w:tr>
            <w:tr w:rsidR="000A2F0A" w:rsidRPr="004377D1" w14:paraId="6D92C94B" w14:textId="77777777" w:rsidTr="00E21BCA">
              <w:trPr>
                <w:cantSplit/>
                <w:trHeight w:val="1185"/>
              </w:trPr>
              <w:tc>
                <w:tcPr>
                  <w:tcW w:w="1413" w:type="dxa"/>
                  <w:tcBorders>
                    <w:top w:val="nil"/>
                    <w:left w:val="single" w:sz="4" w:space="0" w:color="auto"/>
                    <w:bottom w:val="single" w:sz="4" w:space="0" w:color="auto"/>
                    <w:right w:val="single" w:sz="4" w:space="0" w:color="auto"/>
                  </w:tcBorders>
                  <w:vAlign w:val="center"/>
                  <w:hideMark/>
                </w:tcPr>
                <w:p w14:paraId="6ACBD6BB"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Supervisión, Seguimiento y control permanente.</w:t>
                  </w:r>
                </w:p>
              </w:tc>
              <w:tc>
                <w:tcPr>
                  <w:tcW w:w="283" w:type="dxa"/>
                  <w:tcBorders>
                    <w:top w:val="nil"/>
                    <w:left w:val="nil"/>
                    <w:bottom w:val="single" w:sz="4" w:space="0" w:color="auto"/>
                    <w:right w:val="single" w:sz="4" w:space="0" w:color="auto"/>
                  </w:tcBorders>
                  <w:vAlign w:val="center"/>
                  <w:hideMark/>
                </w:tcPr>
                <w:p w14:paraId="28F9C1AA" w14:textId="77777777" w:rsidR="000A2F0A" w:rsidRPr="004377D1" w:rsidRDefault="000A2F0A" w:rsidP="00E21BCA">
                  <w:pPr>
                    <w:jc w:val="both"/>
                    <w:rPr>
                      <w:rFonts w:ascii="Arial" w:hAnsi="Arial" w:cs="Arial"/>
                      <w:color w:val="000000"/>
                      <w:sz w:val="16"/>
                      <w:szCs w:val="16"/>
                    </w:rPr>
                  </w:pPr>
                  <w:r w:rsidRPr="004377D1">
                    <w:rPr>
                      <w:rFonts w:ascii="Arial" w:hAnsi="Arial" w:cs="Arial"/>
                      <w:color w:val="000000"/>
                      <w:sz w:val="16"/>
                      <w:szCs w:val="16"/>
                    </w:rPr>
                    <w:t>1</w:t>
                  </w:r>
                </w:p>
              </w:tc>
              <w:tc>
                <w:tcPr>
                  <w:tcW w:w="284" w:type="dxa"/>
                  <w:tcBorders>
                    <w:top w:val="nil"/>
                    <w:left w:val="nil"/>
                    <w:bottom w:val="single" w:sz="4" w:space="0" w:color="auto"/>
                    <w:right w:val="single" w:sz="4" w:space="0" w:color="auto"/>
                  </w:tcBorders>
                  <w:vAlign w:val="center"/>
                  <w:hideMark/>
                </w:tcPr>
                <w:p w14:paraId="108768CF" w14:textId="77777777" w:rsidR="000A2F0A" w:rsidRPr="004377D1" w:rsidRDefault="000A2F0A" w:rsidP="00E21BCA">
                  <w:pPr>
                    <w:jc w:val="both"/>
                    <w:rPr>
                      <w:rFonts w:ascii="Arial" w:hAnsi="Arial" w:cs="Arial"/>
                      <w:color w:val="000000"/>
                      <w:sz w:val="16"/>
                      <w:szCs w:val="16"/>
                    </w:rPr>
                  </w:pPr>
                  <w:r w:rsidRPr="004377D1">
                    <w:rPr>
                      <w:rFonts w:ascii="Arial" w:hAnsi="Arial" w:cs="Arial"/>
                      <w:color w:val="000000"/>
                      <w:sz w:val="16"/>
                      <w:szCs w:val="16"/>
                    </w:rPr>
                    <w:t>1</w:t>
                  </w:r>
                </w:p>
              </w:tc>
              <w:tc>
                <w:tcPr>
                  <w:tcW w:w="425" w:type="dxa"/>
                  <w:tcBorders>
                    <w:top w:val="nil"/>
                    <w:left w:val="nil"/>
                    <w:bottom w:val="single" w:sz="4" w:space="0" w:color="auto"/>
                    <w:right w:val="single" w:sz="4" w:space="0" w:color="auto"/>
                  </w:tcBorders>
                  <w:vAlign w:val="center"/>
                  <w:hideMark/>
                </w:tcPr>
                <w:p w14:paraId="35CC7CB4"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2</w:t>
                  </w:r>
                </w:p>
              </w:tc>
              <w:tc>
                <w:tcPr>
                  <w:tcW w:w="284" w:type="dxa"/>
                  <w:tcBorders>
                    <w:top w:val="nil"/>
                    <w:left w:val="nil"/>
                    <w:bottom w:val="single" w:sz="4" w:space="0" w:color="auto"/>
                    <w:right w:val="single" w:sz="4" w:space="0" w:color="auto"/>
                  </w:tcBorders>
                  <w:textDirection w:val="btLr"/>
                  <w:vAlign w:val="center"/>
                  <w:hideMark/>
                </w:tcPr>
                <w:p w14:paraId="00D8E561"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Riesgo bajo </w:t>
                  </w:r>
                </w:p>
              </w:tc>
              <w:tc>
                <w:tcPr>
                  <w:tcW w:w="1417" w:type="dxa"/>
                  <w:tcBorders>
                    <w:top w:val="nil"/>
                    <w:left w:val="nil"/>
                    <w:bottom w:val="single" w:sz="4" w:space="0" w:color="auto"/>
                    <w:right w:val="single" w:sz="4" w:space="0" w:color="auto"/>
                  </w:tcBorders>
                  <w:vAlign w:val="center"/>
                  <w:hideMark/>
                </w:tcPr>
                <w:p w14:paraId="1BE46181"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Si</w:t>
                  </w:r>
                </w:p>
              </w:tc>
              <w:tc>
                <w:tcPr>
                  <w:tcW w:w="1134" w:type="dxa"/>
                  <w:tcBorders>
                    <w:top w:val="nil"/>
                    <w:left w:val="nil"/>
                    <w:bottom w:val="single" w:sz="4" w:space="0" w:color="auto"/>
                    <w:right w:val="single" w:sz="4" w:space="0" w:color="auto"/>
                  </w:tcBorders>
                  <w:vAlign w:val="center"/>
                  <w:hideMark/>
                </w:tcPr>
                <w:p w14:paraId="237D4C3C"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El Supervisor del Contrato.</w:t>
                  </w:r>
                </w:p>
              </w:tc>
              <w:tc>
                <w:tcPr>
                  <w:tcW w:w="851" w:type="dxa"/>
                  <w:tcBorders>
                    <w:top w:val="nil"/>
                    <w:left w:val="nil"/>
                    <w:bottom w:val="single" w:sz="4" w:space="0" w:color="auto"/>
                    <w:right w:val="single" w:sz="4" w:space="0" w:color="auto"/>
                  </w:tcBorders>
                  <w:vAlign w:val="center"/>
                  <w:hideMark/>
                </w:tcPr>
                <w:p w14:paraId="18E26BE2"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Desde el momento en que se detecte la ocurrencia del riesgo.</w:t>
                  </w:r>
                </w:p>
              </w:tc>
              <w:tc>
                <w:tcPr>
                  <w:tcW w:w="1275" w:type="dxa"/>
                  <w:tcBorders>
                    <w:top w:val="nil"/>
                    <w:left w:val="nil"/>
                    <w:bottom w:val="single" w:sz="4" w:space="0" w:color="auto"/>
                    <w:right w:val="single" w:sz="4" w:space="0" w:color="auto"/>
                  </w:tcBorders>
                  <w:vAlign w:val="center"/>
                  <w:hideMark/>
                </w:tcPr>
                <w:p w14:paraId="41518346"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Al momento en que se adopten medidas administrativas orientadas a subsanar la ocurrencia del evento.</w:t>
                  </w:r>
                </w:p>
              </w:tc>
              <w:tc>
                <w:tcPr>
                  <w:tcW w:w="851" w:type="dxa"/>
                  <w:tcBorders>
                    <w:top w:val="nil"/>
                    <w:left w:val="nil"/>
                    <w:bottom w:val="single" w:sz="4" w:space="0" w:color="auto"/>
                    <w:right w:val="single" w:sz="4" w:space="0" w:color="auto"/>
                  </w:tcBorders>
                  <w:textDirection w:val="btLr"/>
                  <w:vAlign w:val="center"/>
                  <w:hideMark/>
                </w:tcPr>
                <w:p w14:paraId="6F25DF2B"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Supervisión</w:t>
                  </w:r>
                </w:p>
              </w:tc>
              <w:tc>
                <w:tcPr>
                  <w:tcW w:w="567" w:type="dxa"/>
                  <w:tcBorders>
                    <w:top w:val="nil"/>
                    <w:left w:val="nil"/>
                    <w:bottom w:val="single" w:sz="4" w:space="0" w:color="auto"/>
                    <w:right w:val="single" w:sz="8" w:space="0" w:color="auto"/>
                  </w:tcBorders>
                  <w:textDirection w:val="btLr"/>
                  <w:vAlign w:val="center"/>
                  <w:hideMark/>
                </w:tcPr>
                <w:p w14:paraId="1AEF68C3"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No aplica  </w:t>
                  </w:r>
                </w:p>
              </w:tc>
            </w:tr>
            <w:tr w:rsidR="000A2F0A" w:rsidRPr="004377D1" w14:paraId="30A8CE5B" w14:textId="77777777" w:rsidTr="00E21BCA">
              <w:trPr>
                <w:cantSplit/>
                <w:trHeight w:val="1686"/>
              </w:trPr>
              <w:tc>
                <w:tcPr>
                  <w:tcW w:w="1413" w:type="dxa"/>
                  <w:tcBorders>
                    <w:top w:val="nil"/>
                    <w:left w:val="single" w:sz="4" w:space="0" w:color="auto"/>
                    <w:bottom w:val="single" w:sz="4" w:space="0" w:color="auto"/>
                    <w:right w:val="single" w:sz="4" w:space="0" w:color="auto"/>
                  </w:tcBorders>
                  <w:vAlign w:val="center"/>
                  <w:hideMark/>
                </w:tcPr>
                <w:p w14:paraId="334134E3"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Durante la ejecución del Contrato se debe realizar un seguimiento permanente a las condiciones que originaron la necesidad.</w:t>
                  </w:r>
                </w:p>
              </w:tc>
              <w:tc>
                <w:tcPr>
                  <w:tcW w:w="283" w:type="dxa"/>
                  <w:tcBorders>
                    <w:top w:val="nil"/>
                    <w:left w:val="nil"/>
                    <w:bottom w:val="single" w:sz="4" w:space="0" w:color="auto"/>
                    <w:right w:val="single" w:sz="4" w:space="0" w:color="auto"/>
                  </w:tcBorders>
                  <w:vAlign w:val="center"/>
                  <w:hideMark/>
                </w:tcPr>
                <w:p w14:paraId="6796BF01"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1</w:t>
                  </w:r>
                </w:p>
              </w:tc>
              <w:tc>
                <w:tcPr>
                  <w:tcW w:w="284" w:type="dxa"/>
                  <w:tcBorders>
                    <w:top w:val="nil"/>
                    <w:left w:val="nil"/>
                    <w:bottom w:val="single" w:sz="4" w:space="0" w:color="auto"/>
                    <w:right w:val="single" w:sz="4" w:space="0" w:color="auto"/>
                  </w:tcBorders>
                  <w:vAlign w:val="center"/>
                  <w:hideMark/>
                </w:tcPr>
                <w:p w14:paraId="1D2A81B3"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1</w:t>
                  </w:r>
                </w:p>
              </w:tc>
              <w:tc>
                <w:tcPr>
                  <w:tcW w:w="425" w:type="dxa"/>
                  <w:tcBorders>
                    <w:top w:val="nil"/>
                    <w:left w:val="nil"/>
                    <w:bottom w:val="single" w:sz="4" w:space="0" w:color="auto"/>
                    <w:right w:val="single" w:sz="4" w:space="0" w:color="auto"/>
                  </w:tcBorders>
                  <w:vAlign w:val="center"/>
                  <w:hideMark/>
                </w:tcPr>
                <w:p w14:paraId="02BE7EEE"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2</w:t>
                  </w:r>
                </w:p>
              </w:tc>
              <w:tc>
                <w:tcPr>
                  <w:tcW w:w="284" w:type="dxa"/>
                  <w:tcBorders>
                    <w:top w:val="nil"/>
                    <w:left w:val="nil"/>
                    <w:bottom w:val="single" w:sz="4" w:space="0" w:color="auto"/>
                    <w:right w:val="single" w:sz="4" w:space="0" w:color="auto"/>
                  </w:tcBorders>
                  <w:textDirection w:val="btLr"/>
                  <w:vAlign w:val="center"/>
                  <w:hideMark/>
                </w:tcPr>
                <w:p w14:paraId="61182E33"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Riesgo bajo </w:t>
                  </w:r>
                </w:p>
              </w:tc>
              <w:tc>
                <w:tcPr>
                  <w:tcW w:w="1417" w:type="dxa"/>
                  <w:tcBorders>
                    <w:top w:val="nil"/>
                    <w:left w:val="nil"/>
                    <w:bottom w:val="single" w:sz="4" w:space="0" w:color="auto"/>
                    <w:right w:val="single" w:sz="4" w:space="0" w:color="auto"/>
                  </w:tcBorders>
                  <w:vAlign w:val="center"/>
                  <w:hideMark/>
                </w:tcPr>
                <w:p w14:paraId="77B14E24"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 xml:space="preserve">Si, teniendo en cuenta que se deberá justificar la nueva necesidad acorde con el Contrato suscrito, firmar la documentación correspondiente y cumplir las condiciones en el </w:t>
                  </w:r>
                  <w:proofErr w:type="gramStart"/>
                  <w:r w:rsidRPr="004377D1">
                    <w:rPr>
                      <w:rFonts w:ascii="Arial" w:hAnsi="Arial" w:cs="Arial"/>
                      <w:color w:val="000000"/>
                      <w:sz w:val="16"/>
                      <w:szCs w:val="16"/>
                    </w:rPr>
                    <w:t>lapso de tiempo</w:t>
                  </w:r>
                  <w:proofErr w:type="gramEnd"/>
                  <w:r w:rsidRPr="004377D1">
                    <w:rPr>
                      <w:rFonts w:ascii="Arial" w:hAnsi="Arial" w:cs="Arial"/>
                      <w:color w:val="000000"/>
                      <w:sz w:val="16"/>
                      <w:szCs w:val="16"/>
                    </w:rPr>
                    <w:t xml:space="preserve"> establecido.</w:t>
                  </w:r>
                </w:p>
              </w:tc>
              <w:tc>
                <w:tcPr>
                  <w:tcW w:w="1134" w:type="dxa"/>
                  <w:tcBorders>
                    <w:top w:val="nil"/>
                    <w:left w:val="nil"/>
                    <w:bottom w:val="single" w:sz="4" w:space="0" w:color="auto"/>
                    <w:right w:val="single" w:sz="4" w:space="0" w:color="auto"/>
                  </w:tcBorders>
                  <w:vAlign w:val="center"/>
                  <w:hideMark/>
                </w:tcPr>
                <w:p w14:paraId="680FB655"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Los funcionarios encargados de acompañar la solicitud de necesidad y los encargados de la Sección de Gestión Contractual</w:t>
                  </w:r>
                </w:p>
              </w:tc>
              <w:tc>
                <w:tcPr>
                  <w:tcW w:w="851" w:type="dxa"/>
                  <w:tcBorders>
                    <w:top w:val="nil"/>
                    <w:left w:val="nil"/>
                    <w:bottom w:val="single" w:sz="4" w:space="0" w:color="auto"/>
                    <w:right w:val="single" w:sz="4" w:space="0" w:color="auto"/>
                  </w:tcBorders>
                  <w:vAlign w:val="center"/>
                  <w:hideMark/>
                </w:tcPr>
                <w:p w14:paraId="3DD2D370"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El mismo día en que la Entidad tiene conocimiento de los cambios en lo que respecta a la necesidad.</w:t>
                  </w:r>
                </w:p>
              </w:tc>
              <w:tc>
                <w:tcPr>
                  <w:tcW w:w="1275" w:type="dxa"/>
                  <w:tcBorders>
                    <w:top w:val="nil"/>
                    <w:left w:val="nil"/>
                    <w:bottom w:val="single" w:sz="4" w:space="0" w:color="auto"/>
                    <w:right w:val="single" w:sz="4" w:space="0" w:color="auto"/>
                  </w:tcBorders>
                  <w:vAlign w:val="center"/>
                  <w:hideMark/>
                </w:tcPr>
                <w:p w14:paraId="5C06537E"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 xml:space="preserve">Al momento del cumplimiento de los requisitos. </w:t>
                  </w:r>
                </w:p>
              </w:tc>
              <w:tc>
                <w:tcPr>
                  <w:tcW w:w="851" w:type="dxa"/>
                  <w:tcBorders>
                    <w:top w:val="nil"/>
                    <w:left w:val="nil"/>
                    <w:bottom w:val="single" w:sz="4" w:space="0" w:color="auto"/>
                    <w:right w:val="single" w:sz="4" w:space="0" w:color="auto"/>
                  </w:tcBorders>
                  <w:textDirection w:val="btLr"/>
                  <w:vAlign w:val="center"/>
                  <w:hideMark/>
                </w:tcPr>
                <w:p w14:paraId="79BDE083"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El supervisor y la dependencia solicitante verificaran el cumplimiento del objeto contractual el cual debe ser acorde con las necesidades.</w:t>
                  </w:r>
                </w:p>
              </w:tc>
              <w:tc>
                <w:tcPr>
                  <w:tcW w:w="567" w:type="dxa"/>
                  <w:tcBorders>
                    <w:top w:val="nil"/>
                    <w:left w:val="nil"/>
                    <w:bottom w:val="single" w:sz="4" w:space="0" w:color="auto"/>
                    <w:right w:val="single" w:sz="8" w:space="0" w:color="auto"/>
                  </w:tcBorders>
                  <w:textDirection w:val="btLr"/>
                  <w:vAlign w:val="center"/>
                  <w:hideMark/>
                </w:tcPr>
                <w:p w14:paraId="045AF655"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Durante toda la ejecución del Contrato.</w:t>
                  </w:r>
                </w:p>
              </w:tc>
            </w:tr>
            <w:tr w:rsidR="000A2F0A" w:rsidRPr="004377D1" w14:paraId="5439A102" w14:textId="77777777" w:rsidTr="00E21BCA">
              <w:trPr>
                <w:cantSplit/>
                <w:trHeight w:val="1134"/>
              </w:trPr>
              <w:tc>
                <w:tcPr>
                  <w:tcW w:w="1413" w:type="dxa"/>
                  <w:tcBorders>
                    <w:top w:val="nil"/>
                    <w:left w:val="single" w:sz="4" w:space="0" w:color="auto"/>
                    <w:bottom w:val="single" w:sz="4" w:space="0" w:color="auto"/>
                    <w:right w:val="single" w:sz="4" w:space="0" w:color="auto"/>
                  </w:tcBorders>
                  <w:vAlign w:val="center"/>
                  <w:hideMark/>
                </w:tcPr>
                <w:p w14:paraId="57014ABB"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Seguimiento permanente a las disposiciones y/o regulaciones aplicables al objeto del Contrato.</w:t>
                  </w:r>
                </w:p>
              </w:tc>
              <w:tc>
                <w:tcPr>
                  <w:tcW w:w="283" w:type="dxa"/>
                  <w:tcBorders>
                    <w:top w:val="nil"/>
                    <w:left w:val="nil"/>
                    <w:bottom w:val="single" w:sz="4" w:space="0" w:color="auto"/>
                    <w:right w:val="single" w:sz="4" w:space="0" w:color="auto"/>
                  </w:tcBorders>
                  <w:vAlign w:val="center"/>
                  <w:hideMark/>
                </w:tcPr>
                <w:p w14:paraId="679CC152"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1</w:t>
                  </w:r>
                </w:p>
              </w:tc>
              <w:tc>
                <w:tcPr>
                  <w:tcW w:w="284" w:type="dxa"/>
                  <w:tcBorders>
                    <w:top w:val="nil"/>
                    <w:left w:val="nil"/>
                    <w:bottom w:val="single" w:sz="4" w:space="0" w:color="auto"/>
                    <w:right w:val="single" w:sz="4" w:space="0" w:color="auto"/>
                  </w:tcBorders>
                  <w:vAlign w:val="center"/>
                  <w:hideMark/>
                </w:tcPr>
                <w:p w14:paraId="03B15B62"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1</w:t>
                  </w:r>
                </w:p>
              </w:tc>
              <w:tc>
                <w:tcPr>
                  <w:tcW w:w="425" w:type="dxa"/>
                  <w:tcBorders>
                    <w:top w:val="nil"/>
                    <w:left w:val="nil"/>
                    <w:bottom w:val="single" w:sz="4" w:space="0" w:color="auto"/>
                    <w:right w:val="single" w:sz="4" w:space="0" w:color="auto"/>
                  </w:tcBorders>
                  <w:vAlign w:val="center"/>
                  <w:hideMark/>
                </w:tcPr>
                <w:p w14:paraId="460B63FE"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2</w:t>
                  </w:r>
                </w:p>
              </w:tc>
              <w:tc>
                <w:tcPr>
                  <w:tcW w:w="284" w:type="dxa"/>
                  <w:tcBorders>
                    <w:top w:val="nil"/>
                    <w:left w:val="nil"/>
                    <w:bottom w:val="single" w:sz="4" w:space="0" w:color="auto"/>
                    <w:right w:val="single" w:sz="4" w:space="0" w:color="auto"/>
                  </w:tcBorders>
                  <w:textDirection w:val="btLr"/>
                  <w:vAlign w:val="center"/>
                  <w:hideMark/>
                </w:tcPr>
                <w:p w14:paraId="3E07D340"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Riesgo bajo </w:t>
                  </w:r>
                </w:p>
              </w:tc>
              <w:tc>
                <w:tcPr>
                  <w:tcW w:w="1417" w:type="dxa"/>
                  <w:tcBorders>
                    <w:top w:val="nil"/>
                    <w:left w:val="nil"/>
                    <w:bottom w:val="single" w:sz="4" w:space="0" w:color="auto"/>
                    <w:right w:val="single" w:sz="4" w:space="0" w:color="auto"/>
                  </w:tcBorders>
                  <w:vAlign w:val="center"/>
                  <w:hideMark/>
                </w:tcPr>
                <w:p w14:paraId="4D401F22"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 xml:space="preserve">Si, teniendo en cuenta que se deberá justificar la nueva necesidad acorde con el Contrato suscrito, firmar la documentación correspondiente y cumplir las condiciones en el </w:t>
                  </w:r>
                  <w:proofErr w:type="gramStart"/>
                  <w:r w:rsidRPr="004377D1">
                    <w:rPr>
                      <w:rFonts w:ascii="Arial" w:hAnsi="Arial" w:cs="Arial"/>
                      <w:color w:val="000000"/>
                      <w:sz w:val="16"/>
                      <w:szCs w:val="16"/>
                    </w:rPr>
                    <w:t>lapso de tiempo</w:t>
                  </w:r>
                  <w:proofErr w:type="gramEnd"/>
                  <w:r w:rsidRPr="004377D1">
                    <w:rPr>
                      <w:rFonts w:ascii="Arial" w:hAnsi="Arial" w:cs="Arial"/>
                      <w:color w:val="000000"/>
                      <w:sz w:val="16"/>
                      <w:szCs w:val="16"/>
                    </w:rPr>
                    <w:t xml:space="preserve"> establecido.</w:t>
                  </w:r>
                </w:p>
              </w:tc>
              <w:tc>
                <w:tcPr>
                  <w:tcW w:w="1134" w:type="dxa"/>
                  <w:tcBorders>
                    <w:top w:val="nil"/>
                    <w:left w:val="nil"/>
                    <w:bottom w:val="single" w:sz="4" w:space="0" w:color="auto"/>
                    <w:right w:val="single" w:sz="4" w:space="0" w:color="auto"/>
                  </w:tcBorders>
                  <w:vAlign w:val="center"/>
                  <w:hideMark/>
                </w:tcPr>
                <w:p w14:paraId="2FF72FDF"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 xml:space="preserve">El Supervisor del Contrato y los funcionarios encargados de la Sección de Gestión Contractual </w:t>
                  </w:r>
                </w:p>
              </w:tc>
              <w:tc>
                <w:tcPr>
                  <w:tcW w:w="851" w:type="dxa"/>
                  <w:tcBorders>
                    <w:top w:val="nil"/>
                    <w:left w:val="nil"/>
                    <w:bottom w:val="single" w:sz="4" w:space="0" w:color="auto"/>
                    <w:right w:val="single" w:sz="4" w:space="0" w:color="auto"/>
                  </w:tcBorders>
                  <w:vAlign w:val="center"/>
                  <w:hideMark/>
                </w:tcPr>
                <w:p w14:paraId="38F453A8"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El mismo día en que la Entidad tiene conocimiento de los cambios en la normatividad aplicable al objeto del Contrato.</w:t>
                  </w:r>
                </w:p>
              </w:tc>
              <w:tc>
                <w:tcPr>
                  <w:tcW w:w="1275" w:type="dxa"/>
                  <w:tcBorders>
                    <w:top w:val="nil"/>
                    <w:left w:val="nil"/>
                    <w:bottom w:val="single" w:sz="4" w:space="0" w:color="auto"/>
                    <w:right w:val="single" w:sz="4" w:space="0" w:color="auto"/>
                  </w:tcBorders>
                  <w:vAlign w:val="center"/>
                  <w:hideMark/>
                </w:tcPr>
                <w:p w14:paraId="103A1F1D"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 xml:space="preserve">Al momento del cumplimiento de los requisitos. </w:t>
                  </w:r>
                </w:p>
              </w:tc>
              <w:tc>
                <w:tcPr>
                  <w:tcW w:w="851" w:type="dxa"/>
                  <w:tcBorders>
                    <w:top w:val="nil"/>
                    <w:left w:val="nil"/>
                    <w:bottom w:val="single" w:sz="4" w:space="0" w:color="auto"/>
                    <w:right w:val="single" w:sz="4" w:space="0" w:color="auto"/>
                  </w:tcBorders>
                  <w:textDirection w:val="btLr"/>
                  <w:vAlign w:val="center"/>
                  <w:hideMark/>
                </w:tcPr>
                <w:p w14:paraId="20C84F2A"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El supervisor y la dependencia solicitante verificarán el cumplimiento del objeto contractual el cual debe ser acorde con las necesidades.</w:t>
                  </w:r>
                </w:p>
              </w:tc>
              <w:tc>
                <w:tcPr>
                  <w:tcW w:w="567" w:type="dxa"/>
                  <w:tcBorders>
                    <w:top w:val="nil"/>
                    <w:left w:val="nil"/>
                    <w:bottom w:val="single" w:sz="4" w:space="0" w:color="auto"/>
                    <w:right w:val="single" w:sz="8" w:space="0" w:color="auto"/>
                  </w:tcBorders>
                  <w:textDirection w:val="btLr"/>
                  <w:vAlign w:val="center"/>
                  <w:hideMark/>
                </w:tcPr>
                <w:p w14:paraId="3F91B781"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Durante el proceso de selección, contratación y ejecución del Contrato.</w:t>
                  </w:r>
                </w:p>
              </w:tc>
            </w:tr>
            <w:tr w:rsidR="000A2F0A" w:rsidRPr="004377D1" w14:paraId="1802C0A8" w14:textId="77777777" w:rsidTr="00E21BCA">
              <w:trPr>
                <w:cantSplit/>
                <w:trHeight w:val="2295"/>
              </w:trPr>
              <w:tc>
                <w:tcPr>
                  <w:tcW w:w="1413" w:type="dxa"/>
                  <w:tcBorders>
                    <w:top w:val="nil"/>
                    <w:left w:val="single" w:sz="4" w:space="0" w:color="auto"/>
                    <w:bottom w:val="single" w:sz="4" w:space="0" w:color="auto"/>
                    <w:right w:val="single" w:sz="4" w:space="0" w:color="auto"/>
                  </w:tcBorders>
                  <w:vAlign w:val="center"/>
                  <w:hideMark/>
                </w:tcPr>
                <w:p w14:paraId="41E2BF11"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lastRenderedPageBreak/>
                    <w:t>Seguimiento permanente a las disposiciones y/o regulaciones aplicables al objeto del Contrato.</w:t>
                  </w:r>
                </w:p>
              </w:tc>
              <w:tc>
                <w:tcPr>
                  <w:tcW w:w="283" w:type="dxa"/>
                  <w:tcBorders>
                    <w:top w:val="nil"/>
                    <w:left w:val="nil"/>
                    <w:bottom w:val="single" w:sz="4" w:space="0" w:color="auto"/>
                    <w:right w:val="single" w:sz="4" w:space="0" w:color="auto"/>
                  </w:tcBorders>
                  <w:vAlign w:val="center"/>
                  <w:hideMark/>
                </w:tcPr>
                <w:p w14:paraId="32C8B3E3"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1</w:t>
                  </w:r>
                </w:p>
              </w:tc>
              <w:tc>
                <w:tcPr>
                  <w:tcW w:w="284" w:type="dxa"/>
                  <w:tcBorders>
                    <w:top w:val="nil"/>
                    <w:left w:val="nil"/>
                    <w:bottom w:val="single" w:sz="4" w:space="0" w:color="auto"/>
                    <w:right w:val="single" w:sz="4" w:space="0" w:color="auto"/>
                  </w:tcBorders>
                  <w:vAlign w:val="center"/>
                  <w:hideMark/>
                </w:tcPr>
                <w:p w14:paraId="58A9D498"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1</w:t>
                  </w:r>
                </w:p>
              </w:tc>
              <w:tc>
                <w:tcPr>
                  <w:tcW w:w="425" w:type="dxa"/>
                  <w:tcBorders>
                    <w:top w:val="nil"/>
                    <w:left w:val="nil"/>
                    <w:bottom w:val="single" w:sz="4" w:space="0" w:color="auto"/>
                    <w:right w:val="single" w:sz="4" w:space="0" w:color="auto"/>
                  </w:tcBorders>
                  <w:vAlign w:val="center"/>
                  <w:hideMark/>
                </w:tcPr>
                <w:p w14:paraId="064DAFDA"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2</w:t>
                  </w:r>
                </w:p>
              </w:tc>
              <w:tc>
                <w:tcPr>
                  <w:tcW w:w="284" w:type="dxa"/>
                  <w:tcBorders>
                    <w:top w:val="nil"/>
                    <w:left w:val="nil"/>
                    <w:bottom w:val="single" w:sz="4" w:space="0" w:color="auto"/>
                    <w:right w:val="single" w:sz="4" w:space="0" w:color="auto"/>
                  </w:tcBorders>
                  <w:textDirection w:val="btLr"/>
                  <w:vAlign w:val="center"/>
                  <w:hideMark/>
                </w:tcPr>
                <w:p w14:paraId="6D5FEF7F"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Riesgo bajo </w:t>
                  </w:r>
                </w:p>
              </w:tc>
              <w:tc>
                <w:tcPr>
                  <w:tcW w:w="1417" w:type="dxa"/>
                  <w:tcBorders>
                    <w:top w:val="nil"/>
                    <w:left w:val="nil"/>
                    <w:bottom w:val="single" w:sz="4" w:space="0" w:color="auto"/>
                    <w:right w:val="single" w:sz="4" w:space="0" w:color="auto"/>
                  </w:tcBorders>
                  <w:vAlign w:val="center"/>
                  <w:hideMark/>
                </w:tcPr>
                <w:p w14:paraId="1473C8E9"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 xml:space="preserve">Si, teniendo en cuenta que se deberá justificar la nueva necesidad acorde con el Contrato suscrito, firmar la documentación correspondiente, actualizar las pólizas y cumplir las condiciones en el </w:t>
                  </w:r>
                  <w:proofErr w:type="gramStart"/>
                  <w:r w:rsidRPr="004377D1">
                    <w:rPr>
                      <w:rFonts w:ascii="Arial" w:hAnsi="Arial" w:cs="Arial"/>
                      <w:color w:val="000000"/>
                      <w:sz w:val="16"/>
                      <w:szCs w:val="16"/>
                    </w:rPr>
                    <w:t>lapso de tiempo</w:t>
                  </w:r>
                  <w:proofErr w:type="gramEnd"/>
                  <w:r w:rsidRPr="004377D1">
                    <w:rPr>
                      <w:rFonts w:ascii="Arial" w:hAnsi="Arial" w:cs="Arial"/>
                      <w:color w:val="000000"/>
                      <w:sz w:val="16"/>
                      <w:szCs w:val="16"/>
                    </w:rPr>
                    <w:t xml:space="preserve"> establecido.</w:t>
                  </w:r>
                </w:p>
              </w:tc>
              <w:tc>
                <w:tcPr>
                  <w:tcW w:w="1134" w:type="dxa"/>
                  <w:tcBorders>
                    <w:top w:val="nil"/>
                    <w:left w:val="nil"/>
                    <w:bottom w:val="single" w:sz="4" w:space="0" w:color="auto"/>
                    <w:right w:val="single" w:sz="4" w:space="0" w:color="auto"/>
                  </w:tcBorders>
                  <w:vAlign w:val="center"/>
                  <w:hideMark/>
                </w:tcPr>
                <w:p w14:paraId="38EF4A2B"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El Supervisor del Contrato y los funcionarios encargados de la Sección de Gestión Contractual</w:t>
                  </w:r>
                </w:p>
              </w:tc>
              <w:tc>
                <w:tcPr>
                  <w:tcW w:w="851" w:type="dxa"/>
                  <w:tcBorders>
                    <w:top w:val="nil"/>
                    <w:left w:val="nil"/>
                    <w:bottom w:val="single" w:sz="4" w:space="0" w:color="auto"/>
                    <w:right w:val="single" w:sz="4" w:space="0" w:color="auto"/>
                  </w:tcBorders>
                  <w:vAlign w:val="center"/>
                  <w:hideMark/>
                </w:tcPr>
                <w:p w14:paraId="4EFD1DF3"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El mismo día en que La Entidad tenga conocimiento de los cambios en la normatividad aplicable al objeto del Contrato.</w:t>
                  </w:r>
                </w:p>
              </w:tc>
              <w:tc>
                <w:tcPr>
                  <w:tcW w:w="1275" w:type="dxa"/>
                  <w:tcBorders>
                    <w:top w:val="nil"/>
                    <w:left w:val="nil"/>
                    <w:bottom w:val="single" w:sz="4" w:space="0" w:color="auto"/>
                    <w:right w:val="single" w:sz="4" w:space="0" w:color="auto"/>
                  </w:tcBorders>
                  <w:vAlign w:val="center"/>
                  <w:hideMark/>
                </w:tcPr>
                <w:p w14:paraId="5F72D44F"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 xml:space="preserve">Al momento del cumplimiento de los requisitos. </w:t>
                  </w:r>
                </w:p>
              </w:tc>
              <w:tc>
                <w:tcPr>
                  <w:tcW w:w="851" w:type="dxa"/>
                  <w:tcBorders>
                    <w:top w:val="nil"/>
                    <w:left w:val="nil"/>
                    <w:bottom w:val="single" w:sz="4" w:space="0" w:color="auto"/>
                    <w:right w:val="single" w:sz="4" w:space="0" w:color="auto"/>
                  </w:tcBorders>
                  <w:textDirection w:val="btLr"/>
                  <w:vAlign w:val="center"/>
                  <w:hideMark/>
                </w:tcPr>
                <w:p w14:paraId="5347BD27"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El supervisor y la dependencia solicitante verificarán el cumplimiento del objeto contractual el cual debe ser acorde con las necesidades.</w:t>
                  </w:r>
                </w:p>
              </w:tc>
              <w:tc>
                <w:tcPr>
                  <w:tcW w:w="567" w:type="dxa"/>
                  <w:tcBorders>
                    <w:top w:val="nil"/>
                    <w:left w:val="nil"/>
                    <w:bottom w:val="single" w:sz="4" w:space="0" w:color="auto"/>
                    <w:right w:val="single" w:sz="8" w:space="0" w:color="auto"/>
                  </w:tcBorders>
                  <w:textDirection w:val="btLr"/>
                  <w:vAlign w:val="center"/>
                  <w:hideMark/>
                </w:tcPr>
                <w:p w14:paraId="023074F0"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Durante el proceso de ejecución del Contrato.</w:t>
                  </w:r>
                </w:p>
              </w:tc>
            </w:tr>
            <w:tr w:rsidR="000A2F0A" w:rsidRPr="004377D1" w14:paraId="3DA40FD6" w14:textId="77777777" w:rsidTr="00E21BCA">
              <w:trPr>
                <w:cantSplit/>
                <w:trHeight w:val="1134"/>
              </w:trPr>
              <w:tc>
                <w:tcPr>
                  <w:tcW w:w="1413" w:type="dxa"/>
                  <w:tcBorders>
                    <w:top w:val="nil"/>
                    <w:left w:val="single" w:sz="4" w:space="0" w:color="auto"/>
                    <w:bottom w:val="single" w:sz="4" w:space="0" w:color="auto"/>
                    <w:right w:val="single" w:sz="4" w:space="0" w:color="auto"/>
                  </w:tcBorders>
                  <w:vAlign w:val="center"/>
                  <w:hideMark/>
                </w:tcPr>
                <w:p w14:paraId="3CA5999E"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Mayor tiempo para la verificación de documentos</w:t>
                  </w:r>
                </w:p>
              </w:tc>
              <w:tc>
                <w:tcPr>
                  <w:tcW w:w="283" w:type="dxa"/>
                  <w:tcBorders>
                    <w:top w:val="nil"/>
                    <w:left w:val="nil"/>
                    <w:bottom w:val="single" w:sz="4" w:space="0" w:color="auto"/>
                    <w:right w:val="single" w:sz="4" w:space="0" w:color="auto"/>
                  </w:tcBorders>
                  <w:shd w:val="clear" w:color="000000" w:fill="FFFFFF"/>
                  <w:vAlign w:val="center"/>
                  <w:hideMark/>
                </w:tcPr>
                <w:p w14:paraId="38030FCD" w14:textId="77777777" w:rsidR="000A2F0A" w:rsidRPr="004377D1" w:rsidRDefault="000A2F0A" w:rsidP="00E21BCA">
                  <w:pPr>
                    <w:jc w:val="both"/>
                    <w:rPr>
                      <w:rFonts w:ascii="Arial" w:hAnsi="Arial" w:cs="Arial"/>
                      <w:color w:val="000000"/>
                      <w:sz w:val="16"/>
                      <w:szCs w:val="16"/>
                    </w:rPr>
                  </w:pPr>
                  <w:r w:rsidRPr="004377D1">
                    <w:rPr>
                      <w:rFonts w:ascii="Arial" w:hAnsi="Arial" w:cs="Arial"/>
                      <w:color w:val="000000"/>
                      <w:sz w:val="16"/>
                      <w:szCs w:val="16"/>
                    </w:rPr>
                    <w:t>2</w:t>
                  </w:r>
                </w:p>
              </w:tc>
              <w:tc>
                <w:tcPr>
                  <w:tcW w:w="284" w:type="dxa"/>
                  <w:tcBorders>
                    <w:top w:val="nil"/>
                    <w:left w:val="nil"/>
                    <w:bottom w:val="single" w:sz="4" w:space="0" w:color="auto"/>
                    <w:right w:val="single" w:sz="4" w:space="0" w:color="auto"/>
                  </w:tcBorders>
                  <w:shd w:val="clear" w:color="000000" w:fill="FFFFFF"/>
                  <w:vAlign w:val="center"/>
                  <w:hideMark/>
                </w:tcPr>
                <w:p w14:paraId="6881F74C" w14:textId="77777777" w:rsidR="000A2F0A" w:rsidRPr="004377D1" w:rsidRDefault="000A2F0A" w:rsidP="00E21BCA">
                  <w:pPr>
                    <w:jc w:val="both"/>
                    <w:rPr>
                      <w:rFonts w:ascii="Arial" w:hAnsi="Arial" w:cs="Arial"/>
                      <w:color w:val="000000"/>
                      <w:sz w:val="16"/>
                      <w:szCs w:val="16"/>
                    </w:rPr>
                  </w:pPr>
                  <w:r w:rsidRPr="004377D1">
                    <w:rPr>
                      <w:rFonts w:ascii="Arial" w:hAnsi="Arial" w:cs="Arial"/>
                      <w:color w:val="000000"/>
                      <w:sz w:val="16"/>
                      <w:szCs w:val="16"/>
                    </w:rPr>
                    <w:t>3</w:t>
                  </w:r>
                </w:p>
              </w:tc>
              <w:tc>
                <w:tcPr>
                  <w:tcW w:w="425" w:type="dxa"/>
                  <w:tcBorders>
                    <w:top w:val="nil"/>
                    <w:left w:val="nil"/>
                    <w:bottom w:val="single" w:sz="4" w:space="0" w:color="auto"/>
                    <w:right w:val="single" w:sz="4" w:space="0" w:color="auto"/>
                  </w:tcBorders>
                  <w:shd w:val="clear" w:color="000000" w:fill="FFFFFF"/>
                  <w:vAlign w:val="center"/>
                  <w:hideMark/>
                </w:tcPr>
                <w:p w14:paraId="5CF917EB"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5</w:t>
                  </w:r>
                </w:p>
              </w:tc>
              <w:tc>
                <w:tcPr>
                  <w:tcW w:w="284" w:type="dxa"/>
                  <w:tcBorders>
                    <w:top w:val="nil"/>
                    <w:left w:val="nil"/>
                    <w:bottom w:val="single" w:sz="4" w:space="0" w:color="auto"/>
                    <w:right w:val="single" w:sz="4" w:space="0" w:color="auto"/>
                  </w:tcBorders>
                  <w:shd w:val="clear" w:color="000000" w:fill="FFFFFF"/>
                  <w:textDirection w:val="btLr"/>
                  <w:vAlign w:val="center"/>
                  <w:hideMark/>
                </w:tcPr>
                <w:p w14:paraId="5B176F22"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Riesgo Medio </w:t>
                  </w:r>
                </w:p>
              </w:tc>
              <w:tc>
                <w:tcPr>
                  <w:tcW w:w="1417" w:type="dxa"/>
                  <w:tcBorders>
                    <w:top w:val="nil"/>
                    <w:left w:val="nil"/>
                    <w:bottom w:val="single" w:sz="4" w:space="0" w:color="auto"/>
                    <w:right w:val="single" w:sz="4" w:space="0" w:color="auto"/>
                  </w:tcBorders>
                  <w:vAlign w:val="center"/>
                  <w:hideMark/>
                </w:tcPr>
                <w:p w14:paraId="2D0F403F"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Si, por el incumplimiento del contratista</w:t>
                  </w:r>
                </w:p>
              </w:tc>
              <w:tc>
                <w:tcPr>
                  <w:tcW w:w="1134" w:type="dxa"/>
                  <w:tcBorders>
                    <w:top w:val="nil"/>
                    <w:left w:val="nil"/>
                    <w:bottom w:val="single" w:sz="4" w:space="0" w:color="auto"/>
                    <w:right w:val="single" w:sz="4" w:space="0" w:color="auto"/>
                  </w:tcBorders>
                  <w:vAlign w:val="center"/>
                  <w:hideMark/>
                </w:tcPr>
                <w:p w14:paraId="3D208302"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Si, evaluadores por parte de la entidad</w:t>
                  </w:r>
                </w:p>
              </w:tc>
              <w:tc>
                <w:tcPr>
                  <w:tcW w:w="851" w:type="dxa"/>
                  <w:tcBorders>
                    <w:top w:val="nil"/>
                    <w:left w:val="nil"/>
                    <w:bottom w:val="single" w:sz="4" w:space="0" w:color="auto"/>
                    <w:right w:val="single" w:sz="4" w:space="0" w:color="auto"/>
                  </w:tcBorders>
                  <w:vAlign w:val="center"/>
                  <w:hideMark/>
                </w:tcPr>
                <w:p w14:paraId="234EC091"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 xml:space="preserve">Iniciación de ejecución del Contrato </w:t>
                  </w:r>
                </w:p>
              </w:tc>
              <w:tc>
                <w:tcPr>
                  <w:tcW w:w="1275" w:type="dxa"/>
                  <w:tcBorders>
                    <w:top w:val="nil"/>
                    <w:left w:val="nil"/>
                    <w:bottom w:val="single" w:sz="4" w:space="0" w:color="auto"/>
                    <w:right w:val="single" w:sz="4" w:space="0" w:color="auto"/>
                  </w:tcBorders>
                  <w:vAlign w:val="center"/>
                  <w:hideMark/>
                </w:tcPr>
                <w:p w14:paraId="1F3E302D"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 xml:space="preserve">Terminación de ejecución del Contrato </w:t>
                  </w:r>
                </w:p>
              </w:tc>
              <w:tc>
                <w:tcPr>
                  <w:tcW w:w="851" w:type="dxa"/>
                  <w:tcBorders>
                    <w:top w:val="nil"/>
                    <w:left w:val="nil"/>
                    <w:bottom w:val="single" w:sz="4" w:space="0" w:color="auto"/>
                    <w:right w:val="single" w:sz="4" w:space="0" w:color="auto"/>
                  </w:tcBorders>
                  <w:textDirection w:val="btLr"/>
                  <w:vAlign w:val="center"/>
                  <w:hideMark/>
                </w:tcPr>
                <w:p w14:paraId="2FCAFC59"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En los informes de evaluación que debe presentar por el comité </w:t>
                  </w:r>
                </w:p>
              </w:tc>
              <w:tc>
                <w:tcPr>
                  <w:tcW w:w="567" w:type="dxa"/>
                  <w:tcBorders>
                    <w:top w:val="nil"/>
                    <w:left w:val="nil"/>
                    <w:bottom w:val="single" w:sz="4" w:space="0" w:color="auto"/>
                    <w:right w:val="single" w:sz="8" w:space="0" w:color="auto"/>
                  </w:tcBorders>
                  <w:textDirection w:val="btLr"/>
                  <w:vAlign w:val="center"/>
                  <w:hideMark/>
                </w:tcPr>
                <w:p w14:paraId="193FBF8C"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Cuando se requiera</w:t>
                  </w:r>
                </w:p>
              </w:tc>
            </w:tr>
            <w:tr w:rsidR="000A2F0A" w:rsidRPr="004377D1" w14:paraId="4C9E15F3" w14:textId="77777777" w:rsidTr="00E21BCA">
              <w:trPr>
                <w:cantSplit/>
                <w:trHeight w:val="1134"/>
              </w:trPr>
              <w:tc>
                <w:tcPr>
                  <w:tcW w:w="1413" w:type="dxa"/>
                  <w:tcBorders>
                    <w:top w:val="nil"/>
                    <w:left w:val="single" w:sz="4" w:space="0" w:color="auto"/>
                    <w:bottom w:val="single" w:sz="4" w:space="0" w:color="auto"/>
                    <w:right w:val="single" w:sz="4" w:space="0" w:color="auto"/>
                  </w:tcBorders>
                  <w:vAlign w:val="center"/>
                  <w:hideMark/>
                </w:tcPr>
                <w:p w14:paraId="5A006480"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 xml:space="preserve">Verificación de la información de la última ejecución </w:t>
                  </w:r>
                </w:p>
              </w:tc>
              <w:tc>
                <w:tcPr>
                  <w:tcW w:w="283" w:type="dxa"/>
                  <w:tcBorders>
                    <w:top w:val="nil"/>
                    <w:left w:val="nil"/>
                    <w:bottom w:val="single" w:sz="4" w:space="0" w:color="auto"/>
                    <w:right w:val="single" w:sz="4" w:space="0" w:color="auto"/>
                  </w:tcBorders>
                  <w:vAlign w:val="center"/>
                  <w:hideMark/>
                </w:tcPr>
                <w:p w14:paraId="5C1C6195" w14:textId="77777777" w:rsidR="000A2F0A" w:rsidRPr="004377D1" w:rsidRDefault="000A2F0A" w:rsidP="00E21BCA">
                  <w:pPr>
                    <w:jc w:val="both"/>
                    <w:rPr>
                      <w:rFonts w:ascii="Arial" w:hAnsi="Arial" w:cs="Arial"/>
                      <w:color w:val="000000"/>
                      <w:sz w:val="16"/>
                      <w:szCs w:val="16"/>
                    </w:rPr>
                  </w:pPr>
                  <w:r w:rsidRPr="004377D1">
                    <w:rPr>
                      <w:rFonts w:ascii="Arial" w:hAnsi="Arial" w:cs="Arial"/>
                      <w:color w:val="000000"/>
                      <w:sz w:val="16"/>
                      <w:szCs w:val="16"/>
                    </w:rPr>
                    <w:t>1</w:t>
                  </w:r>
                </w:p>
              </w:tc>
              <w:tc>
                <w:tcPr>
                  <w:tcW w:w="284" w:type="dxa"/>
                  <w:tcBorders>
                    <w:top w:val="nil"/>
                    <w:left w:val="nil"/>
                    <w:bottom w:val="single" w:sz="4" w:space="0" w:color="auto"/>
                    <w:right w:val="single" w:sz="4" w:space="0" w:color="auto"/>
                  </w:tcBorders>
                  <w:vAlign w:val="center"/>
                  <w:hideMark/>
                </w:tcPr>
                <w:p w14:paraId="47D87E39" w14:textId="77777777" w:rsidR="000A2F0A" w:rsidRPr="004377D1" w:rsidRDefault="000A2F0A" w:rsidP="00E21BCA">
                  <w:pPr>
                    <w:jc w:val="both"/>
                    <w:rPr>
                      <w:rFonts w:ascii="Arial" w:hAnsi="Arial" w:cs="Arial"/>
                      <w:color w:val="000000"/>
                      <w:sz w:val="16"/>
                      <w:szCs w:val="16"/>
                    </w:rPr>
                  </w:pPr>
                  <w:r w:rsidRPr="004377D1">
                    <w:rPr>
                      <w:rFonts w:ascii="Arial" w:hAnsi="Arial" w:cs="Arial"/>
                      <w:color w:val="000000"/>
                      <w:sz w:val="16"/>
                      <w:szCs w:val="16"/>
                    </w:rPr>
                    <w:t>2</w:t>
                  </w:r>
                </w:p>
              </w:tc>
              <w:tc>
                <w:tcPr>
                  <w:tcW w:w="425" w:type="dxa"/>
                  <w:tcBorders>
                    <w:top w:val="nil"/>
                    <w:left w:val="nil"/>
                    <w:bottom w:val="single" w:sz="4" w:space="0" w:color="auto"/>
                    <w:right w:val="single" w:sz="4" w:space="0" w:color="auto"/>
                  </w:tcBorders>
                  <w:vAlign w:val="center"/>
                  <w:hideMark/>
                </w:tcPr>
                <w:p w14:paraId="576F3C87"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3</w:t>
                  </w:r>
                </w:p>
              </w:tc>
              <w:tc>
                <w:tcPr>
                  <w:tcW w:w="284" w:type="dxa"/>
                  <w:tcBorders>
                    <w:top w:val="nil"/>
                    <w:left w:val="nil"/>
                    <w:bottom w:val="single" w:sz="4" w:space="0" w:color="auto"/>
                    <w:right w:val="single" w:sz="4" w:space="0" w:color="auto"/>
                  </w:tcBorders>
                  <w:textDirection w:val="btLr"/>
                  <w:vAlign w:val="center"/>
                  <w:hideMark/>
                </w:tcPr>
                <w:p w14:paraId="6171EF7E"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Riesgo bajo </w:t>
                  </w:r>
                </w:p>
              </w:tc>
              <w:tc>
                <w:tcPr>
                  <w:tcW w:w="1417" w:type="dxa"/>
                  <w:tcBorders>
                    <w:top w:val="nil"/>
                    <w:left w:val="nil"/>
                    <w:bottom w:val="single" w:sz="4" w:space="0" w:color="auto"/>
                    <w:right w:val="single" w:sz="4" w:space="0" w:color="auto"/>
                  </w:tcBorders>
                  <w:vAlign w:val="center"/>
                  <w:hideMark/>
                </w:tcPr>
                <w:p w14:paraId="6AFD968D"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No</w:t>
                  </w:r>
                </w:p>
              </w:tc>
              <w:tc>
                <w:tcPr>
                  <w:tcW w:w="1134" w:type="dxa"/>
                  <w:tcBorders>
                    <w:top w:val="nil"/>
                    <w:left w:val="nil"/>
                    <w:bottom w:val="single" w:sz="4" w:space="0" w:color="auto"/>
                    <w:right w:val="single" w:sz="4" w:space="0" w:color="auto"/>
                  </w:tcBorders>
                  <w:vAlign w:val="center"/>
                  <w:hideMark/>
                </w:tcPr>
                <w:p w14:paraId="1D85A100"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Área ejecutora</w:t>
                  </w:r>
                </w:p>
              </w:tc>
              <w:tc>
                <w:tcPr>
                  <w:tcW w:w="851" w:type="dxa"/>
                  <w:tcBorders>
                    <w:top w:val="nil"/>
                    <w:left w:val="nil"/>
                    <w:bottom w:val="single" w:sz="4" w:space="0" w:color="auto"/>
                    <w:right w:val="single" w:sz="4" w:space="0" w:color="auto"/>
                  </w:tcBorders>
                  <w:vAlign w:val="center"/>
                  <w:hideMark/>
                </w:tcPr>
                <w:p w14:paraId="2A7E478E"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Durante la etapa planeación y construcción de estudios previos, específicamente la necesidad y obligaciones específicas</w:t>
                  </w:r>
                </w:p>
              </w:tc>
              <w:tc>
                <w:tcPr>
                  <w:tcW w:w="1275" w:type="dxa"/>
                  <w:tcBorders>
                    <w:top w:val="nil"/>
                    <w:left w:val="nil"/>
                    <w:bottom w:val="single" w:sz="4" w:space="0" w:color="auto"/>
                    <w:right w:val="single" w:sz="4" w:space="0" w:color="auto"/>
                  </w:tcBorders>
                  <w:vAlign w:val="center"/>
                  <w:hideMark/>
                </w:tcPr>
                <w:p w14:paraId="498BE229"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Al momento en que se adopten medidas administrativas orientadas a subsanar la ocurrencia del evento.</w:t>
                  </w:r>
                </w:p>
              </w:tc>
              <w:tc>
                <w:tcPr>
                  <w:tcW w:w="851" w:type="dxa"/>
                  <w:tcBorders>
                    <w:top w:val="nil"/>
                    <w:left w:val="nil"/>
                    <w:bottom w:val="single" w:sz="4" w:space="0" w:color="auto"/>
                    <w:right w:val="single" w:sz="4" w:space="0" w:color="auto"/>
                  </w:tcBorders>
                  <w:textDirection w:val="btLr"/>
                  <w:vAlign w:val="center"/>
                  <w:hideMark/>
                </w:tcPr>
                <w:p w14:paraId="167014FD"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Revisión de las actividades específicas </w:t>
                  </w:r>
                </w:p>
              </w:tc>
              <w:tc>
                <w:tcPr>
                  <w:tcW w:w="567" w:type="dxa"/>
                  <w:tcBorders>
                    <w:top w:val="nil"/>
                    <w:left w:val="nil"/>
                    <w:bottom w:val="single" w:sz="4" w:space="0" w:color="auto"/>
                    <w:right w:val="single" w:sz="8" w:space="0" w:color="auto"/>
                  </w:tcBorders>
                  <w:textDirection w:val="btLr"/>
                  <w:vAlign w:val="center"/>
                  <w:hideMark/>
                </w:tcPr>
                <w:p w14:paraId="64E1FC6F"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Diariamente </w:t>
                  </w:r>
                </w:p>
              </w:tc>
            </w:tr>
            <w:tr w:rsidR="000A2F0A" w:rsidRPr="004377D1" w14:paraId="47EF07A2" w14:textId="77777777" w:rsidTr="00E21BCA">
              <w:trPr>
                <w:cantSplit/>
                <w:trHeight w:val="1134"/>
              </w:trPr>
              <w:tc>
                <w:tcPr>
                  <w:tcW w:w="1413" w:type="dxa"/>
                  <w:tcBorders>
                    <w:top w:val="nil"/>
                    <w:left w:val="single" w:sz="4" w:space="0" w:color="auto"/>
                    <w:bottom w:val="single" w:sz="4" w:space="0" w:color="auto"/>
                    <w:right w:val="single" w:sz="4" w:space="0" w:color="auto"/>
                  </w:tcBorders>
                  <w:vAlign w:val="center"/>
                  <w:hideMark/>
                </w:tcPr>
                <w:p w14:paraId="67BCED22"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 xml:space="preserve">Retroalimentación y adecuación de procesos y procedimientos </w:t>
                  </w:r>
                </w:p>
              </w:tc>
              <w:tc>
                <w:tcPr>
                  <w:tcW w:w="283" w:type="dxa"/>
                  <w:tcBorders>
                    <w:top w:val="nil"/>
                    <w:left w:val="nil"/>
                    <w:bottom w:val="single" w:sz="4" w:space="0" w:color="auto"/>
                    <w:right w:val="single" w:sz="4" w:space="0" w:color="auto"/>
                  </w:tcBorders>
                  <w:vAlign w:val="center"/>
                  <w:hideMark/>
                </w:tcPr>
                <w:p w14:paraId="55E213BB"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1</w:t>
                  </w:r>
                </w:p>
              </w:tc>
              <w:tc>
                <w:tcPr>
                  <w:tcW w:w="284" w:type="dxa"/>
                  <w:tcBorders>
                    <w:top w:val="nil"/>
                    <w:left w:val="nil"/>
                    <w:bottom w:val="single" w:sz="4" w:space="0" w:color="auto"/>
                    <w:right w:val="single" w:sz="4" w:space="0" w:color="auto"/>
                  </w:tcBorders>
                  <w:vAlign w:val="center"/>
                  <w:hideMark/>
                </w:tcPr>
                <w:p w14:paraId="5D1BD9BA"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1</w:t>
                  </w:r>
                </w:p>
              </w:tc>
              <w:tc>
                <w:tcPr>
                  <w:tcW w:w="425" w:type="dxa"/>
                  <w:tcBorders>
                    <w:top w:val="nil"/>
                    <w:left w:val="nil"/>
                    <w:bottom w:val="single" w:sz="4" w:space="0" w:color="auto"/>
                    <w:right w:val="single" w:sz="4" w:space="0" w:color="auto"/>
                  </w:tcBorders>
                  <w:vAlign w:val="center"/>
                  <w:hideMark/>
                </w:tcPr>
                <w:p w14:paraId="107CAAE3"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2</w:t>
                  </w:r>
                </w:p>
              </w:tc>
              <w:tc>
                <w:tcPr>
                  <w:tcW w:w="284" w:type="dxa"/>
                  <w:tcBorders>
                    <w:top w:val="nil"/>
                    <w:left w:val="nil"/>
                    <w:bottom w:val="single" w:sz="4" w:space="0" w:color="auto"/>
                    <w:right w:val="single" w:sz="4" w:space="0" w:color="auto"/>
                  </w:tcBorders>
                  <w:textDirection w:val="btLr"/>
                  <w:vAlign w:val="center"/>
                  <w:hideMark/>
                </w:tcPr>
                <w:p w14:paraId="19B472AD"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Riesgo bajo </w:t>
                  </w:r>
                </w:p>
              </w:tc>
              <w:tc>
                <w:tcPr>
                  <w:tcW w:w="1417" w:type="dxa"/>
                  <w:tcBorders>
                    <w:top w:val="nil"/>
                    <w:left w:val="nil"/>
                    <w:bottom w:val="single" w:sz="4" w:space="0" w:color="auto"/>
                    <w:right w:val="single" w:sz="4" w:space="0" w:color="auto"/>
                  </w:tcBorders>
                  <w:vAlign w:val="center"/>
                  <w:hideMark/>
                </w:tcPr>
                <w:p w14:paraId="3AA010C5"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Afecta la ejecución del Contrato sin alterar el beneficio para las partes</w:t>
                  </w:r>
                </w:p>
              </w:tc>
              <w:tc>
                <w:tcPr>
                  <w:tcW w:w="1134" w:type="dxa"/>
                  <w:tcBorders>
                    <w:top w:val="nil"/>
                    <w:left w:val="nil"/>
                    <w:bottom w:val="single" w:sz="4" w:space="0" w:color="auto"/>
                    <w:right w:val="single" w:sz="4" w:space="0" w:color="auto"/>
                  </w:tcBorders>
                  <w:vAlign w:val="center"/>
                  <w:hideMark/>
                </w:tcPr>
                <w:p w14:paraId="29B018B4"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El Supervisor del Contrato y los funcionarios encargados de la Sección de Gestión Contractual</w:t>
                  </w:r>
                </w:p>
              </w:tc>
              <w:tc>
                <w:tcPr>
                  <w:tcW w:w="851" w:type="dxa"/>
                  <w:tcBorders>
                    <w:top w:val="nil"/>
                    <w:left w:val="nil"/>
                    <w:bottom w:val="single" w:sz="4" w:space="0" w:color="auto"/>
                    <w:right w:val="single" w:sz="4" w:space="0" w:color="auto"/>
                  </w:tcBorders>
                  <w:vAlign w:val="center"/>
                  <w:hideMark/>
                </w:tcPr>
                <w:p w14:paraId="63B081A3"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Desde el momento en que se detecte la ocurrencia del riesgo.</w:t>
                  </w:r>
                </w:p>
              </w:tc>
              <w:tc>
                <w:tcPr>
                  <w:tcW w:w="1275" w:type="dxa"/>
                  <w:tcBorders>
                    <w:top w:val="nil"/>
                    <w:left w:val="nil"/>
                    <w:bottom w:val="single" w:sz="4" w:space="0" w:color="auto"/>
                    <w:right w:val="single" w:sz="4" w:space="0" w:color="auto"/>
                  </w:tcBorders>
                  <w:vAlign w:val="center"/>
                  <w:hideMark/>
                </w:tcPr>
                <w:p w14:paraId="056A38AA"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Al momento en que se adopten medidas administrativas orientadas a subsanar la ocurrencia del evento.</w:t>
                  </w:r>
                </w:p>
              </w:tc>
              <w:tc>
                <w:tcPr>
                  <w:tcW w:w="851" w:type="dxa"/>
                  <w:tcBorders>
                    <w:top w:val="nil"/>
                    <w:left w:val="nil"/>
                    <w:bottom w:val="single" w:sz="4" w:space="0" w:color="auto"/>
                    <w:right w:val="single" w:sz="4" w:space="0" w:color="auto"/>
                  </w:tcBorders>
                  <w:textDirection w:val="btLr"/>
                  <w:vAlign w:val="center"/>
                  <w:hideMark/>
                </w:tcPr>
                <w:p w14:paraId="570C7B31"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Retroalimentación inmediata </w:t>
                  </w:r>
                </w:p>
              </w:tc>
              <w:tc>
                <w:tcPr>
                  <w:tcW w:w="567" w:type="dxa"/>
                  <w:tcBorders>
                    <w:top w:val="nil"/>
                    <w:left w:val="nil"/>
                    <w:bottom w:val="single" w:sz="4" w:space="0" w:color="auto"/>
                    <w:right w:val="single" w:sz="8" w:space="0" w:color="auto"/>
                  </w:tcBorders>
                  <w:textDirection w:val="btLr"/>
                  <w:vAlign w:val="center"/>
                  <w:hideMark/>
                </w:tcPr>
                <w:p w14:paraId="14DEF1CD"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Diario</w:t>
                  </w:r>
                </w:p>
              </w:tc>
            </w:tr>
            <w:tr w:rsidR="000A2F0A" w:rsidRPr="004377D1" w14:paraId="33A22D61" w14:textId="77777777" w:rsidTr="00E21BCA">
              <w:trPr>
                <w:cantSplit/>
                <w:trHeight w:val="1134"/>
              </w:trPr>
              <w:tc>
                <w:tcPr>
                  <w:tcW w:w="1413" w:type="dxa"/>
                  <w:tcBorders>
                    <w:top w:val="nil"/>
                    <w:left w:val="single" w:sz="4" w:space="0" w:color="auto"/>
                    <w:bottom w:val="single" w:sz="4" w:space="0" w:color="auto"/>
                    <w:right w:val="single" w:sz="4" w:space="0" w:color="auto"/>
                  </w:tcBorders>
                  <w:vAlign w:val="center"/>
                  <w:hideMark/>
                </w:tcPr>
                <w:p w14:paraId="3804BA9A"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 xml:space="preserve">Disponer de forma inmediata de equipos y/o tecnología </w:t>
                  </w:r>
                </w:p>
              </w:tc>
              <w:tc>
                <w:tcPr>
                  <w:tcW w:w="283" w:type="dxa"/>
                  <w:tcBorders>
                    <w:top w:val="nil"/>
                    <w:left w:val="nil"/>
                    <w:bottom w:val="single" w:sz="4" w:space="0" w:color="auto"/>
                    <w:right w:val="single" w:sz="4" w:space="0" w:color="auto"/>
                  </w:tcBorders>
                  <w:vAlign w:val="center"/>
                  <w:hideMark/>
                </w:tcPr>
                <w:p w14:paraId="28777D3D"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1</w:t>
                  </w:r>
                </w:p>
              </w:tc>
              <w:tc>
                <w:tcPr>
                  <w:tcW w:w="284" w:type="dxa"/>
                  <w:tcBorders>
                    <w:top w:val="nil"/>
                    <w:left w:val="nil"/>
                    <w:bottom w:val="single" w:sz="4" w:space="0" w:color="auto"/>
                    <w:right w:val="single" w:sz="4" w:space="0" w:color="auto"/>
                  </w:tcBorders>
                  <w:vAlign w:val="center"/>
                  <w:hideMark/>
                </w:tcPr>
                <w:p w14:paraId="0B0C5818"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1</w:t>
                  </w:r>
                </w:p>
              </w:tc>
              <w:tc>
                <w:tcPr>
                  <w:tcW w:w="425" w:type="dxa"/>
                  <w:tcBorders>
                    <w:top w:val="nil"/>
                    <w:left w:val="nil"/>
                    <w:bottom w:val="single" w:sz="4" w:space="0" w:color="auto"/>
                    <w:right w:val="single" w:sz="4" w:space="0" w:color="auto"/>
                  </w:tcBorders>
                  <w:vAlign w:val="center"/>
                  <w:hideMark/>
                </w:tcPr>
                <w:p w14:paraId="739C3668"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2</w:t>
                  </w:r>
                </w:p>
              </w:tc>
              <w:tc>
                <w:tcPr>
                  <w:tcW w:w="284" w:type="dxa"/>
                  <w:tcBorders>
                    <w:top w:val="nil"/>
                    <w:left w:val="nil"/>
                    <w:bottom w:val="single" w:sz="4" w:space="0" w:color="auto"/>
                    <w:right w:val="single" w:sz="4" w:space="0" w:color="auto"/>
                  </w:tcBorders>
                  <w:textDirection w:val="btLr"/>
                  <w:vAlign w:val="center"/>
                  <w:hideMark/>
                </w:tcPr>
                <w:p w14:paraId="4AE01BA2"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Riesgo bajo </w:t>
                  </w:r>
                </w:p>
              </w:tc>
              <w:tc>
                <w:tcPr>
                  <w:tcW w:w="1417" w:type="dxa"/>
                  <w:tcBorders>
                    <w:top w:val="nil"/>
                    <w:left w:val="nil"/>
                    <w:bottom w:val="single" w:sz="4" w:space="0" w:color="auto"/>
                    <w:right w:val="single" w:sz="4" w:space="0" w:color="auto"/>
                  </w:tcBorders>
                  <w:vAlign w:val="center"/>
                  <w:hideMark/>
                </w:tcPr>
                <w:p w14:paraId="1290E667"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Afecta la ejecución del Contrato sin alterar el beneficio para las partes</w:t>
                  </w:r>
                </w:p>
              </w:tc>
              <w:tc>
                <w:tcPr>
                  <w:tcW w:w="1134" w:type="dxa"/>
                  <w:tcBorders>
                    <w:top w:val="nil"/>
                    <w:left w:val="nil"/>
                    <w:bottom w:val="single" w:sz="4" w:space="0" w:color="auto"/>
                    <w:right w:val="single" w:sz="4" w:space="0" w:color="auto"/>
                  </w:tcBorders>
                  <w:vAlign w:val="center"/>
                  <w:hideMark/>
                </w:tcPr>
                <w:p w14:paraId="5BE3BB02"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El Supervisor del Contrato y los funcionarios encargados de la Sección de Gestión Contractual</w:t>
                  </w:r>
                </w:p>
              </w:tc>
              <w:tc>
                <w:tcPr>
                  <w:tcW w:w="851" w:type="dxa"/>
                  <w:tcBorders>
                    <w:top w:val="nil"/>
                    <w:left w:val="nil"/>
                    <w:bottom w:val="single" w:sz="4" w:space="0" w:color="auto"/>
                    <w:right w:val="single" w:sz="4" w:space="0" w:color="auto"/>
                  </w:tcBorders>
                  <w:vAlign w:val="center"/>
                  <w:hideMark/>
                </w:tcPr>
                <w:p w14:paraId="4A8A2167"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Desde el momento en que se detecte la ocurrencia del riesgo.</w:t>
                  </w:r>
                </w:p>
              </w:tc>
              <w:tc>
                <w:tcPr>
                  <w:tcW w:w="1275" w:type="dxa"/>
                  <w:tcBorders>
                    <w:top w:val="nil"/>
                    <w:left w:val="nil"/>
                    <w:bottom w:val="single" w:sz="4" w:space="0" w:color="auto"/>
                    <w:right w:val="single" w:sz="4" w:space="0" w:color="auto"/>
                  </w:tcBorders>
                  <w:vAlign w:val="center"/>
                  <w:hideMark/>
                </w:tcPr>
                <w:p w14:paraId="303058EA"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Al momento en que se adopten medidas administrativas orientadas a subsanar la ocurrencia del evento.</w:t>
                  </w:r>
                </w:p>
              </w:tc>
              <w:tc>
                <w:tcPr>
                  <w:tcW w:w="851" w:type="dxa"/>
                  <w:tcBorders>
                    <w:top w:val="nil"/>
                    <w:left w:val="nil"/>
                    <w:bottom w:val="single" w:sz="4" w:space="0" w:color="auto"/>
                    <w:right w:val="single" w:sz="4" w:space="0" w:color="auto"/>
                  </w:tcBorders>
                  <w:textDirection w:val="btLr"/>
                  <w:vAlign w:val="center"/>
                  <w:hideMark/>
                </w:tcPr>
                <w:p w14:paraId="49CFE372"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Retroalimentación inmediata </w:t>
                  </w:r>
                </w:p>
              </w:tc>
              <w:tc>
                <w:tcPr>
                  <w:tcW w:w="567" w:type="dxa"/>
                  <w:tcBorders>
                    <w:top w:val="nil"/>
                    <w:left w:val="nil"/>
                    <w:bottom w:val="single" w:sz="4" w:space="0" w:color="auto"/>
                    <w:right w:val="single" w:sz="8" w:space="0" w:color="auto"/>
                  </w:tcBorders>
                  <w:textDirection w:val="btLr"/>
                  <w:vAlign w:val="center"/>
                  <w:hideMark/>
                </w:tcPr>
                <w:p w14:paraId="47556F78"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Diario</w:t>
                  </w:r>
                </w:p>
              </w:tc>
            </w:tr>
            <w:tr w:rsidR="000A2F0A" w:rsidRPr="004377D1" w14:paraId="601359CA" w14:textId="77777777" w:rsidTr="00E21BCA">
              <w:trPr>
                <w:cantSplit/>
                <w:trHeight w:val="1134"/>
              </w:trPr>
              <w:tc>
                <w:tcPr>
                  <w:tcW w:w="1413" w:type="dxa"/>
                  <w:tcBorders>
                    <w:top w:val="nil"/>
                    <w:left w:val="single" w:sz="4" w:space="0" w:color="auto"/>
                    <w:bottom w:val="single" w:sz="4" w:space="0" w:color="auto"/>
                    <w:right w:val="single" w:sz="4" w:space="0" w:color="auto"/>
                  </w:tcBorders>
                  <w:vAlign w:val="center"/>
                  <w:hideMark/>
                </w:tcPr>
                <w:p w14:paraId="6FB3B375"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 xml:space="preserve">Evitar todos los eventos que afecten al normal desarrollo del Contrato. </w:t>
                  </w:r>
                </w:p>
              </w:tc>
              <w:tc>
                <w:tcPr>
                  <w:tcW w:w="283" w:type="dxa"/>
                  <w:tcBorders>
                    <w:top w:val="nil"/>
                    <w:left w:val="nil"/>
                    <w:bottom w:val="single" w:sz="4" w:space="0" w:color="auto"/>
                    <w:right w:val="single" w:sz="4" w:space="0" w:color="auto"/>
                  </w:tcBorders>
                  <w:vAlign w:val="center"/>
                  <w:hideMark/>
                </w:tcPr>
                <w:p w14:paraId="5BF88BCF"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1</w:t>
                  </w:r>
                </w:p>
              </w:tc>
              <w:tc>
                <w:tcPr>
                  <w:tcW w:w="284" w:type="dxa"/>
                  <w:tcBorders>
                    <w:top w:val="nil"/>
                    <w:left w:val="nil"/>
                    <w:bottom w:val="single" w:sz="4" w:space="0" w:color="auto"/>
                    <w:right w:val="single" w:sz="4" w:space="0" w:color="auto"/>
                  </w:tcBorders>
                  <w:vAlign w:val="center"/>
                  <w:hideMark/>
                </w:tcPr>
                <w:p w14:paraId="69186B39"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2</w:t>
                  </w:r>
                </w:p>
              </w:tc>
              <w:tc>
                <w:tcPr>
                  <w:tcW w:w="425" w:type="dxa"/>
                  <w:tcBorders>
                    <w:top w:val="nil"/>
                    <w:left w:val="nil"/>
                    <w:bottom w:val="single" w:sz="4" w:space="0" w:color="auto"/>
                    <w:right w:val="single" w:sz="4" w:space="0" w:color="auto"/>
                  </w:tcBorders>
                  <w:vAlign w:val="center"/>
                  <w:hideMark/>
                </w:tcPr>
                <w:p w14:paraId="68D6608B"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3</w:t>
                  </w:r>
                </w:p>
              </w:tc>
              <w:tc>
                <w:tcPr>
                  <w:tcW w:w="284" w:type="dxa"/>
                  <w:tcBorders>
                    <w:top w:val="nil"/>
                    <w:left w:val="nil"/>
                    <w:bottom w:val="single" w:sz="4" w:space="0" w:color="auto"/>
                    <w:right w:val="single" w:sz="4" w:space="0" w:color="auto"/>
                  </w:tcBorders>
                  <w:textDirection w:val="btLr"/>
                  <w:vAlign w:val="center"/>
                  <w:hideMark/>
                </w:tcPr>
                <w:p w14:paraId="0342917C"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Riesgo bajo </w:t>
                  </w:r>
                </w:p>
              </w:tc>
              <w:tc>
                <w:tcPr>
                  <w:tcW w:w="1417" w:type="dxa"/>
                  <w:tcBorders>
                    <w:top w:val="nil"/>
                    <w:left w:val="nil"/>
                    <w:bottom w:val="single" w:sz="4" w:space="0" w:color="auto"/>
                    <w:right w:val="single" w:sz="4" w:space="0" w:color="auto"/>
                  </w:tcBorders>
                  <w:vAlign w:val="center"/>
                  <w:hideMark/>
                </w:tcPr>
                <w:p w14:paraId="2BD4057C"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Si, Afecta la ejecución del Contrato sin alterar el beneficio para las partes</w:t>
                  </w:r>
                </w:p>
              </w:tc>
              <w:tc>
                <w:tcPr>
                  <w:tcW w:w="1134" w:type="dxa"/>
                  <w:tcBorders>
                    <w:top w:val="nil"/>
                    <w:left w:val="nil"/>
                    <w:bottom w:val="single" w:sz="4" w:space="0" w:color="auto"/>
                    <w:right w:val="single" w:sz="4" w:space="0" w:color="auto"/>
                  </w:tcBorders>
                  <w:vAlign w:val="center"/>
                  <w:hideMark/>
                </w:tcPr>
                <w:p w14:paraId="7FE32BCE"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El Supervisor del Contrato.</w:t>
                  </w:r>
                </w:p>
              </w:tc>
              <w:tc>
                <w:tcPr>
                  <w:tcW w:w="851" w:type="dxa"/>
                  <w:tcBorders>
                    <w:top w:val="nil"/>
                    <w:left w:val="nil"/>
                    <w:bottom w:val="single" w:sz="4" w:space="0" w:color="auto"/>
                    <w:right w:val="single" w:sz="4" w:space="0" w:color="auto"/>
                  </w:tcBorders>
                  <w:vAlign w:val="center"/>
                  <w:hideMark/>
                </w:tcPr>
                <w:p w14:paraId="491472CC"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 xml:space="preserve">Iniciación de ejecución del Contrato </w:t>
                  </w:r>
                </w:p>
              </w:tc>
              <w:tc>
                <w:tcPr>
                  <w:tcW w:w="1275" w:type="dxa"/>
                  <w:tcBorders>
                    <w:top w:val="nil"/>
                    <w:left w:val="nil"/>
                    <w:bottom w:val="single" w:sz="4" w:space="0" w:color="auto"/>
                    <w:right w:val="single" w:sz="4" w:space="0" w:color="auto"/>
                  </w:tcBorders>
                  <w:vAlign w:val="center"/>
                  <w:hideMark/>
                </w:tcPr>
                <w:p w14:paraId="3084EAC8"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 xml:space="preserve">terminación de ejecución del Contrato y su respectivo seguimiento </w:t>
                  </w:r>
                  <w:proofErr w:type="spellStart"/>
                  <w:r w:rsidRPr="004377D1">
                    <w:rPr>
                      <w:rFonts w:ascii="Arial" w:hAnsi="Arial" w:cs="Arial"/>
                      <w:color w:val="000000"/>
                      <w:sz w:val="16"/>
                      <w:szCs w:val="16"/>
                    </w:rPr>
                    <w:t>post-contractual</w:t>
                  </w:r>
                  <w:proofErr w:type="spellEnd"/>
                </w:p>
              </w:tc>
              <w:tc>
                <w:tcPr>
                  <w:tcW w:w="851" w:type="dxa"/>
                  <w:tcBorders>
                    <w:top w:val="nil"/>
                    <w:left w:val="nil"/>
                    <w:bottom w:val="single" w:sz="4" w:space="0" w:color="auto"/>
                    <w:right w:val="single" w:sz="4" w:space="0" w:color="auto"/>
                  </w:tcBorders>
                  <w:textDirection w:val="btLr"/>
                  <w:vAlign w:val="center"/>
                  <w:hideMark/>
                </w:tcPr>
                <w:p w14:paraId="762FB8FE"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En los informes de ejecución que debe presentar al supervisor </w:t>
                  </w:r>
                </w:p>
              </w:tc>
              <w:tc>
                <w:tcPr>
                  <w:tcW w:w="567" w:type="dxa"/>
                  <w:tcBorders>
                    <w:top w:val="nil"/>
                    <w:left w:val="nil"/>
                    <w:bottom w:val="single" w:sz="4" w:space="0" w:color="auto"/>
                    <w:right w:val="single" w:sz="8" w:space="0" w:color="auto"/>
                  </w:tcBorders>
                  <w:textDirection w:val="btLr"/>
                  <w:vAlign w:val="center"/>
                  <w:hideMark/>
                </w:tcPr>
                <w:p w14:paraId="1FD8ED46"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conforme a lo definido en el Contrato.  </w:t>
                  </w:r>
                </w:p>
              </w:tc>
            </w:tr>
            <w:tr w:rsidR="000A2F0A" w:rsidRPr="004377D1" w14:paraId="7C45120B" w14:textId="77777777" w:rsidTr="00E21BCA">
              <w:trPr>
                <w:cantSplit/>
                <w:trHeight w:val="1134"/>
              </w:trPr>
              <w:tc>
                <w:tcPr>
                  <w:tcW w:w="1413" w:type="dxa"/>
                  <w:tcBorders>
                    <w:top w:val="nil"/>
                    <w:left w:val="single" w:sz="4" w:space="0" w:color="auto"/>
                    <w:bottom w:val="single" w:sz="4" w:space="0" w:color="auto"/>
                    <w:right w:val="single" w:sz="4" w:space="0" w:color="auto"/>
                  </w:tcBorders>
                  <w:vAlign w:val="center"/>
                  <w:hideMark/>
                </w:tcPr>
                <w:p w14:paraId="61687F89"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lastRenderedPageBreak/>
                    <w:t>Solidez en el</w:t>
                  </w:r>
                  <w:r w:rsidRPr="004377D1">
                    <w:rPr>
                      <w:rFonts w:ascii="Arial" w:hAnsi="Arial" w:cs="Arial"/>
                      <w:color w:val="000000"/>
                      <w:sz w:val="16"/>
                      <w:szCs w:val="16"/>
                    </w:rPr>
                    <w:br/>
                    <w:t>Estudio de</w:t>
                  </w:r>
                  <w:r w:rsidRPr="004377D1">
                    <w:rPr>
                      <w:rFonts w:ascii="Arial" w:hAnsi="Arial" w:cs="Arial"/>
                      <w:color w:val="000000"/>
                      <w:sz w:val="16"/>
                      <w:szCs w:val="16"/>
                    </w:rPr>
                    <w:br/>
                    <w:t>Mercado y en los</w:t>
                  </w:r>
                  <w:r w:rsidRPr="004377D1">
                    <w:rPr>
                      <w:rFonts w:ascii="Arial" w:hAnsi="Arial" w:cs="Arial"/>
                      <w:color w:val="000000"/>
                      <w:sz w:val="16"/>
                      <w:szCs w:val="16"/>
                    </w:rPr>
                    <w:br/>
                    <w:t>requisitos</w:t>
                  </w:r>
                  <w:r w:rsidRPr="004377D1">
                    <w:rPr>
                      <w:rFonts w:ascii="Arial" w:hAnsi="Arial" w:cs="Arial"/>
                      <w:color w:val="000000"/>
                      <w:sz w:val="16"/>
                      <w:szCs w:val="16"/>
                    </w:rPr>
                    <w:br/>
                    <w:t>habilitantes</w:t>
                  </w:r>
                </w:p>
              </w:tc>
              <w:tc>
                <w:tcPr>
                  <w:tcW w:w="283" w:type="dxa"/>
                  <w:tcBorders>
                    <w:top w:val="nil"/>
                    <w:left w:val="nil"/>
                    <w:bottom w:val="single" w:sz="4" w:space="0" w:color="auto"/>
                    <w:right w:val="single" w:sz="4" w:space="0" w:color="auto"/>
                  </w:tcBorders>
                  <w:vAlign w:val="center"/>
                  <w:hideMark/>
                </w:tcPr>
                <w:p w14:paraId="00F18CDB"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1</w:t>
                  </w:r>
                </w:p>
              </w:tc>
              <w:tc>
                <w:tcPr>
                  <w:tcW w:w="284" w:type="dxa"/>
                  <w:tcBorders>
                    <w:top w:val="nil"/>
                    <w:left w:val="nil"/>
                    <w:bottom w:val="single" w:sz="4" w:space="0" w:color="auto"/>
                    <w:right w:val="single" w:sz="4" w:space="0" w:color="auto"/>
                  </w:tcBorders>
                  <w:vAlign w:val="center"/>
                  <w:hideMark/>
                </w:tcPr>
                <w:p w14:paraId="4DB5581E"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2</w:t>
                  </w:r>
                </w:p>
              </w:tc>
              <w:tc>
                <w:tcPr>
                  <w:tcW w:w="425" w:type="dxa"/>
                  <w:tcBorders>
                    <w:top w:val="nil"/>
                    <w:left w:val="nil"/>
                    <w:bottom w:val="single" w:sz="4" w:space="0" w:color="auto"/>
                    <w:right w:val="single" w:sz="4" w:space="0" w:color="auto"/>
                  </w:tcBorders>
                  <w:vAlign w:val="center"/>
                  <w:hideMark/>
                </w:tcPr>
                <w:p w14:paraId="41025755"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3</w:t>
                  </w:r>
                </w:p>
              </w:tc>
              <w:tc>
                <w:tcPr>
                  <w:tcW w:w="284" w:type="dxa"/>
                  <w:tcBorders>
                    <w:top w:val="nil"/>
                    <w:left w:val="nil"/>
                    <w:bottom w:val="single" w:sz="4" w:space="0" w:color="auto"/>
                    <w:right w:val="single" w:sz="4" w:space="0" w:color="auto"/>
                  </w:tcBorders>
                  <w:textDirection w:val="btLr"/>
                  <w:vAlign w:val="center"/>
                  <w:hideMark/>
                </w:tcPr>
                <w:p w14:paraId="11DD346B"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Riesgo bajo </w:t>
                  </w:r>
                </w:p>
              </w:tc>
              <w:tc>
                <w:tcPr>
                  <w:tcW w:w="1417" w:type="dxa"/>
                  <w:tcBorders>
                    <w:top w:val="nil"/>
                    <w:left w:val="nil"/>
                    <w:bottom w:val="single" w:sz="4" w:space="0" w:color="auto"/>
                    <w:right w:val="single" w:sz="4" w:space="0" w:color="auto"/>
                  </w:tcBorders>
                  <w:vAlign w:val="center"/>
                  <w:hideMark/>
                </w:tcPr>
                <w:p w14:paraId="6E30ACDB"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 xml:space="preserve"> Afecta la ejecución del Contrato</w:t>
                  </w:r>
                </w:p>
              </w:tc>
              <w:tc>
                <w:tcPr>
                  <w:tcW w:w="1134" w:type="dxa"/>
                  <w:tcBorders>
                    <w:top w:val="nil"/>
                    <w:left w:val="nil"/>
                    <w:bottom w:val="single" w:sz="4" w:space="0" w:color="auto"/>
                    <w:right w:val="single" w:sz="4" w:space="0" w:color="auto"/>
                  </w:tcBorders>
                  <w:vAlign w:val="center"/>
                  <w:hideMark/>
                </w:tcPr>
                <w:p w14:paraId="5C645268"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El Supervisor del Contrato.</w:t>
                  </w:r>
                </w:p>
              </w:tc>
              <w:tc>
                <w:tcPr>
                  <w:tcW w:w="851" w:type="dxa"/>
                  <w:tcBorders>
                    <w:top w:val="nil"/>
                    <w:left w:val="nil"/>
                    <w:bottom w:val="single" w:sz="4" w:space="0" w:color="auto"/>
                    <w:right w:val="single" w:sz="4" w:space="0" w:color="auto"/>
                  </w:tcBorders>
                  <w:vAlign w:val="center"/>
                  <w:hideMark/>
                </w:tcPr>
                <w:p w14:paraId="0FBA3B92"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Desde el momento en que se detecte la ocurrencia del riesgo.</w:t>
                  </w:r>
                </w:p>
              </w:tc>
              <w:tc>
                <w:tcPr>
                  <w:tcW w:w="1275" w:type="dxa"/>
                  <w:tcBorders>
                    <w:top w:val="nil"/>
                    <w:left w:val="nil"/>
                    <w:bottom w:val="single" w:sz="4" w:space="0" w:color="auto"/>
                    <w:right w:val="single" w:sz="4" w:space="0" w:color="auto"/>
                  </w:tcBorders>
                  <w:vAlign w:val="center"/>
                  <w:hideMark/>
                </w:tcPr>
                <w:p w14:paraId="768C1711"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 xml:space="preserve">Terminación de ejecución del Contrato y su respectivo seguimiento </w:t>
                  </w:r>
                  <w:proofErr w:type="spellStart"/>
                  <w:r w:rsidRPr="004377D1">
                    <w:rPr>
                      <w:rFonts w:ascii="Arial" w:hAnsi="Arial" w:cs="Arial"/>
                      <w:color w:val="000000"/>
                      <w:sz w:val="16"/>
                      <w:szCs w:val="16"/>
                    </w:rPr>
                    <w:t>post-contractual</w:t>
                  </w:r>
                  <w:proofErr w:type="spellEnd"/>
                </w:p>
              </w:tc>
              <w:tc>
                <w:tcPr>
                  <w:tcW w:w="851" w:type="dxa"/>
                  <w:tcBorders>
                    <w:top w:val="nil"/>
                    <w:left w:val="nil"/>
                    <w:bottom w:val="single" w:sz="4" w:space="0" w:color="auto"/>
                    <w:right w:val="single" w:sz="4" w:space="0" w:color="auto"/>
                  </w:tcBorders>
                  <w:textDirection w:val="btLr"/>
                  <w:vAlign w:val="center"/>
                  <w:hideMark/>
                </w:tcPr>
                <w:p w14:paraId="775DEEDE" w14:textId="77777777" w:rsidR="000A2F0A" w:rsidRPr="004377D1" w:rsidRDefault="000A2F0A" w:rsidP="00E21BCA">
                  <w:pPr>
                    <w:ind w:left="113" w:right="113"/>
                    <w:jc w:val="both"/>
                    <w:rPr>
                      <w:rFonts w:ascii="Arial" w:hAnsi="Arial" w:cs="Arial"/>
                      <w:color w:val="000000"/>
                      <w:sz w:val="16"/>
                      <w:szCs w:val="16"/>
                    </w:rPr>
                  </w:pPr>
                  <w:r w:rsidRPr="004377D1">
                    <w:rPr>
                      <w:rFonts w:ascii="Arial" w:hAnsi="Arial" w:cs="Arial"/>
                      <w:color w:val="000000"/>
                      <w:sz w:val="16"/>
                      <w:szCs w:val="16"/>
                    </w:rPr>
                    <w:t>El Supervisor verifica el cumplimiento de las etapas del Contrato.</w:t>
                  </w:r>
                </w:p>
              </w:tc>
              <w:tc>
                <w:tcPr>
                  <w:tcW w:w="567" w:type="dxa"/>
                  <w:tcBorders>
                    <w:top w:val="nil"/>
                    <w:left w:val="nil"/>
                    <w:bottom w:val="single" w:sz="4" w:space="0" w:color="auto"/>
                    <w:right w:val="single" w:sz="8" w:space="0" w:color="auto"/>
                  </w:tcBorders>
                  <w:textDirection w:val="btLr"/>
                  <w:vAlign w:val="center"/>
                  <w:hideMark/>
                </w:tcPr>
                <w:p w14:paraId="69A1B90D"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Acompañamiento permanente</w:t>
                  </w:r>
                </w:p>
              </w:tc>
            </w:tr>
            <w:tr w:rsidR="000A2F0A" w:rsidRPr="004377D1" w14:paraId="3FAB4FFE" w14:textId="77777777" w:rsidTr="00E21BCA">
              <w:trPr>
                <w:cantSplit/>
                <w:trHeight w:val="1134"/>
              </w:trPr>
              <w:tc>
                <w:tcPr>
                  <w:tcW w:w="1413" w:type="dxa"/>
                  <w:tcBorders>
                    <w:top w:val="nil"/>
                    <w:left w:val="single" w:sz="4" w:space="0" w:color="auto"/>
                    <w:bottom w:val="single" w:sz="4" w:space="0" w:color="auto"/>
                    <w:right w:val="single" w:sz="4" w:space="0" w:color="auto"/>
                  </w:tcBorders>
                  <w:vAlign w:val="center"/>
                  <w:hideMark/>
                </w:tcPr>
                <w:p w14:paraId="00D22689"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 xml:space="preserve">Reuniones permanentes de avance en la ejecución </w:t>
                  </w:r>
                </w:p>
              </w:tc>
              <w:tc>
                <w:tcPr>
                  <w:tcW w:w="283" w:type="dxa"/>
                  <w:tcBorders>
                    <w:top w:val="nil"/>
                    <w:left w:val="nil"/>
                    <w:bottom w:val="single" w:sz="4" w:space="0" w:color="auto"/>
                    <w:right w:val="single" w:sz="4" w:space="0" w:color="auto"/>
                  </w:tcBorders>
                  <w:vAlign w:val="center"/>
                  <w:hideMark/>
                </w:tcPr>
                <w:p w14:paraId="191D1709"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2</w:t>
                  </w:r>
                </w:p>
              </w:tc>
              <w:tc>
                <w:tcPr>
                  <w:tcW w:w="284" w:type="dxa"/>
                  <w:tcBorders>
                    <w:top w:val="nil"/>
                    <w:left w:val="nil"/>
                    <w:bottom w:val="single" w:sz="4" w:space="0" w:color="auto"/>
                    <w:right w:val="single" w:sz="4" w:space="0" w:color="auto"/>
                  </w:tcBorders>
                  <w:vAlign w:val="center"/>
                  <w:hideMark/>
                </w:tcPr>
                <w:p w14:paraId="0C096FC4"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3</w:t>
                  </w:r>
                </w:p>
              </w:tc>
              <w:tc>
                <w:tcPr>
                  <w:tcW w:w="425" w:type="dxa"/>
                  <w:tcBorders>
                    <w:top w:val="nil"/>
                    <w:left w:val="nil"/>
                    <w:bottom w:val="single" w:sz="4" w:space="0" w:color="auto"/>
                    <w:right w:val="single" w:sz="4" w:space="0" w:color="auto"/>
                  </w:tcBorders>
                  <w:vAlign w:val="center"/>
                  <w:hideMark/>
                </w:tcPr>
                <w:p w14:paraId="611179B8"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5</w:t>
                  </w:r>
                </w:p>
              </w:tc>
              <w:tc>
                <w:tcPr>
                  <w:tcW w:w="284" w:type="dxa"/>
                  <w:tcBorders>
                    <w:top w:val="nil"/>
                    <w:left w:val="nil"/>
                    <w:bottom w:val="single" w:sz="4" w:space="0" w:color="auto"/>
                    <w:right w:val="single" w:sz="4" w:space="0" w:color="auto"/>
                  </w:tcBorders>
                  <w:textDirection w:val="btLr"/>
                  <w:vAlign w:val="center"/>
                  <w:hideMark/>
                </w:tcPr>
                <w:p w14:paraId="76778349"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Riesgo medio </w:t>
                  </w:r>
                </w:p>
              </w:tc>
              <w:tc>
                <w:tcPr>
                  <w:tcW w:w="1417" w:type="dxa"/>
                  <w:tcBorders>
                    <w:top w:val="nil"/>
                    <w:left w:val="nil"/>
                    <w:bottom w:val="single" w:sz="4" w:space="0" w:color="auto"/>
                    <w:right w:val="single" w:sz="4" w:space="0" w:color="auto"/>
                  </w:tcBorders>
                  <w:vAlign w:val="center"/>
                  <w:hideMark/>
                </w:tcPr>
                <w:p w14:paraId="61F47E34"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No</w:t>
                  </w:r>
                </w:p>
              </w:tc>
              <w:tc>
                <w:tcPr>
                  <w:tcW w:w="1134" w:type="dxa"/>
                  <w:tcBorders>
                    <w:top w:val="nil"/>
                    <w:left w:val="nil"/>
                    <w:bottom w:val="single" w:sz="4" w:space="0" w:color="auto"/>
                    <w:right w:val="single" w:sz="4" w:space="0" w:color="auto"/>
                  </w:tcBorders>
                  <w:vAlign w:val="center"/>
                  <w:hideMark/>
                </w:tcPr>
                <w:p w14:paraId="7B9A864D"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Si, supervisor del Contrato por parte de la entidad</w:t>
                  </w:r>
                </w:p>
              </w:tc>
              <w:tc>
                <w:tcPr>
                  <w:tcW w:w="851" w:type="dxa"/>
                  <w:tcBorders>
                    <w:top w:val="nil"/>
                    <w:left w:val="nil"/>
                    <w:bottom w:val="single" w:sz="4" w:space="0" w:color="auto"/>
                    <w:right w:val="single" w:sz="4" w:space="0" w:color="auto"/>
                  </w:tcBorders>
                  <w:vAlign w:val="center"/>
                  <w:hideMark/>
                </w:tcPr>
                <w:p w14:paraId="721F2A03"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 xml:space="preserve">Iniciación de ejecución del Contrato </w:t>
                  </w:r>
                </w:p>
              </w:tc>
              <w:tc>
                <w:tcPr>
                  <w:tcW w:w="1275" w:type="dxa"/>
                  <w:tcBorders>
                    <w:top w:val="nil"/>
                    <w:left w:val="nil"/>
                    <w:bottom w:val="single" w:sz="4" w:space="0" w:color="auto"/>
                    <w:right w:val="single" w:sz="4" w:space="0" w:color="auto"/>
                  </w:tcBorders>
                  <w:vAlign w:val="center"/>
                  <w:hideMark/>
                </w:tcPr>
                <w:p w14:paraId="309BA09D"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 xml:space="preserve">Terminación de ejecución del Contrato </w:t>
                  </w:r>
                </w:p>
              </w:tc>
              <w:tc>
                <w:tcPr>
                  <w:tcW w:w="851" w:type="dxa"/>
                  <w:tcBorders>
                    <w:top w:val="nil"/>
                    <w:left w:val="nil"/>
                    <w:bottom w:val="single" w:sz="4" w:space="0" w:color="auto"/>
                    <w:right w:val="single" w:sz="4" w:space="0" w:color="auto"/>
                  </w:tcBorders>
                  <w:textDirection w:val="btLr"/>
                  <w:vAlign w:val="center"/>
                  <w:hideMark/>
                </w:tcPr>
                <w:p w14:paraId="5D6D73AF"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Retroalimentación con los directivos de la Entidad </w:t>
                  </w:r>
                </w:p>
              </w:tc>
              <w:tc>
                <w:tcPr>
                  <w:tcW w:w="567" w:type="dxa"/>
                  <w:tcBorders>
                    <w:top w:val="nil"/>
                    <w:left w:val="nil"/>
                    <w:bottom w:val="single" w:sz="4" w:space="0" w:color="auto"/>
                    <w:right w:val="single" w:sz="8" w:space="0" w:color="auto"/>
                  </w:tcBorders>
                  <w:textDirection w:val="btLr"/>
                  <w:vAlign w:val="center"/>
                  <w:hideMark/>
                </w:tcPr>
                <w:p w14:paraId="4AFBF9CF"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Diario</w:t>
                  </w:r>
                </w:p>
              </w:tc>
            </w:tr>
            <w:tr w:rsidR="000A2F0A" w:rsidRPr="004377D1" w14:paraId="5B9F1992" w14:textId="77777777" w:rsidTr="00E21BCA">
              <w:trPr>
                <w:cantSplit/>
                <w:trHeight w:val="1395"/>
              </w:trPr>
              <w:tc>
                <w:tcPr>
                  <w:tcW w:w="1413" w:type="dxa"/>
                  <w:tcBorders>
                    <w:top w:val="nil"/>
                    <w:left w:val="single" w:sz="4" w:space="0" w:color="auto"/>
                    <w:bottom w:val="single" w:sz="4" w:space="0" w:color="auto"/>
                    <w:right w:val="single" w:sz="4" w:space="0" w:color="auto"/>
                  </w:tcBorders>
                  <w:vAlign w:val="center"/>
                  <w:hideMark/>
                </w:tcPr>
                <w:p w14:paraId="2A289C4A"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La entidad debe mante</w:t>
                  </w:r>
                  <w:r>
                    <w:rPr>
                      <w:rFonts w:ascii="Arial" w:hAnsi="Arial" w:cs="Arial"/>
                      <w:color w:val="000000"/>
                      <w:sz w:val="16"/>
                      <w:szCs w:val="16"/>
                    </w:rPr>
                    <w:t>ne</w:t>
                  </w:r>
                  <w:r w:rsidRPr="004377D1">
                    <w:rPr>
                      <w:rFonts w:ascii="Arial" w:hAnsi="Arial" w:cs="Arial"/>
                      <w:color w:val="000000"/>
                      <w:sz w:val="16"/>
                      <w:szCs w:val="16"/>
                    </w:rPr>
                    <w:t>r</w:t>
                  </w:r>
                  <w:r>
                    <w:rPr>
                      <w:rFonts w:ascii="Arial" w:hAnsi="Arial" w:cs="Arial"/>
                      <w:color w:val="000000"/>
                      <w:sz w:val="16"/>
                      <w:szCs w:val="16"/>
                    </w:rPr>
                    <w:t xml:space="preserve"> </w:t>
                  </w:r>
                  <w:r w:rsidRPr="004377D1">
                    <w:rPr>
                      <w:rFonts w:ascii="Arial" w:hAnsi="Arial" w:cs="Arial"/>
                      <w:color w:val="000000"/>
                      <w:sz w:val="16"/>
                      <w:szCs w:val="16"/>
                    </w:rPr>
                    <w:t>constantemente la actualización de los cambios normativos</w:t>
                  </w:r>
                </w:p>
              </w:tc>
              <w:tc>
                <w:tcPr>
                  <w:tcW w:w="283" w:type="dxa"/>
                  <w:tcBorders>
                    <w:top w:val="nil"/>
                    <w:left w:val="nil"/>
                    <w:bottom w:val="single" w:sz="4" w:space="0" w:color="auto"/>
                    <w:right w:val="single" w:sz="4" w:space="0" w:color="auto"/>
                  </w:tcBorders>
                  <w:vAlign w:val="center"/>
                  <w:hideMark/>
                </w:tcPr>
                <w:p w14:paraId="730094A0" w14:textId="77777777" w:rsidR="000A2F0A" w:rsidRPr="004377D1" w:rsidRDefault="000A2F0A" w:rsidP="00E21BCA">
                  <w:pPr>
                    <w:jc w:val="both"/>
                    <w:rPr>
                      <w:rFonts w:ascii="Arial" w:hAnsi="Arial" w:cs="Arial"/>
                      <w:color w:val="000000"/>
                      <w:sz w:val="16"/>
                      <w:szCs w:val="16"/>
                    </w:rPr>
                  </w:pPr>
                  <w:r w:rsidRPr="004377D1">
                    <w:rPr>
                      <w:rFonts w:ascii="Arial" w:hAnsi="Arial" w:cs="Arial"/>
                      <w:color w:val="000000"/>
                      <w:sz w:val="16"/>
                      <w:szCs w:val="16"/>
                    </w:rPr>
                    <w:t>1</w:t>
                  </w:r>
                </w:p>
              </w:tc>
              <w:tc>
                <w:tcPr>
                  <w:tcW w:w="284" w:type="dxa"/>
                  <w:tcBorders>
                    <w:top w:val="nil"/>
                    <w:left w:val="nil"/>
                    <w:bottom w:val="single" w:sz="4" w:space="0" w:color="auto"/>
                    <w:right w:val="single" w:sz="4" w:space="0" w:color="auto"/>
                  </w:tcBorders>
                  <w:vAlign w:val="center"/>
                  <w:hideMark/>
                </w:tcPr>
                <w:p w14:paraId="7852C4D8" w14:textId="77777777" w:rsidR="000A2F0A" w:rsidRPr="004377D1" w:rsidRDefault="000A2F0A" w:rsidP="00E21BCA">
                  <w:pPr>
                    <w:jc w:val="both"/>
                    <w:rPr>
                      <w:rFonts w:ascii="Arial" w:hAnsi="Arial" w:cs="Arial"/>
                      <w:color w:val="000000"/>
                      <w:sz w:val="16"/>
                      <w:szCs w:val="16"/>
                    </w:rPr>
                  </w:pPr>
                  <w:r w:rsidRPr="004377D1">
                    <w:rPr>
                      <w:rFonts w:ascii="Arial" w:hAnsi="Arial" w:cs="Arial"/>
                      <w:color w:val="000000"/>
                      <w:sz w:val="16"/>
                      <w:szCs w:val="16"/>
                    </w:rPr>
                    <w:t>1</w:t>
                  </w:r>
                </w:p>
              </w:tc>
              <w:tc>
                <w:tcPr>
                  <w:tcW w:w="425" w:type="dxa"/>
                  <w:tcBorders>
                    <w:top w:val="nil"/>
                    <w:left w:val="nil"/>
                    <w:bottom w:val="single" w:sz="4" w:space="0" w:color="auto"/>
                    <w:right w:val="single" w:sz="4" w:space="0" w:color="auto"/>
                  </w:tcBorders>
                  <w:vAlign w:val="center"/>
                  <w:hideMark/>
                </w:tcPr>
                <w:p w14:paraId="1A568317"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2</w:t>
                  </w:r>
                </w:p>
              </w:tc>
              <w:tc>
                <w:tcPr>
                  <w:tcW w:w="284" w:type="dxa"/>
                  <w:tcBorders>
                    <w:top w:val="nil"/>
                    <w:left w:val="nil"/>
                    <w:bottom w:val="single" w:sz="4" w:space="0" w:color="auto"/>
                    <w:right w:val="single" w:sz="4" w:space="0" w:color="auto"/>
                  </w:tcBorders>
                  <w:textDirection w:val="btLr"/>
                  <w:vAlign w:val="center"/>
                  <w:hideMark/>
                </w:tcPr>
                <w:p w14:paraId="03EFBD23"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Riesgo bajo </w:t>
                  </w:r>
                </w:p>
              </w:tc>
              <w:tc>
                <w:tcPr>
                  <w:tcW w:w="1417" w:type="dxa"/>
                  <w:tcBorders>
                    <w:top w:val="nil"/>
                    <w:left w:val="nil"/>
                    <w:bottom w:val="single" w:sz="4" w:space="0" w:color="auto"/>
                    <w:right w:val="single" w:sz="4" w:space="0" w:color="auto"/>
                  </w:tcBorders>
                  <w:vAlign w:val="center"/>
                  <w:hideMark/>
                </w:tcPr>
                <w:p w14:paraId="1F378889"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Afecta la ejecución del Contrato sin alterar el beneficio para las partes</w:t>
                  </w:r>
                </w:p>
              </w:tc>
              <w:tc>
                <w:tcPr>
                  <w:tcW w:w="1134" w:type="dxa"/>
                  <w:tcBorders>
                    <w:top w:val="nil"/>
                    <w:left w:val="nil"/>
                    <w:bottom w:val="single" w:sz="4" w:space="0" w:color="auto"/>
                    <w:right w:val="single" w:sz="4" w:space="0" w:color="auto"/>
                  </w:tcBorders>
                  <w:vAlign w:val="center"/>
                  <w:hideMark/>
                </w:tcPr>
                <w:p w14:paraId="307DB8AD"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Los funcionarios encargados de acompañar la solicitud de necesidad y los encargados de la Sección de Gestión Contractual</w:t>
                  </w:r>
                </w:p>
              </w:tc>
              <w:tc>
                <w:tcPr>
                  <w:tcW w:w="851" w:type="dxa"/>
                  <w:tcBorders>
                    <w:top w:val="nil"/>
                    <w:left w:val="nil"/>
                    <w:bottom w:val="single" w:sz="4" w:space="0" w:color="auto"/>
                    <w:right w:val="single" w:sz="4" w:space="0" w:color="auto"/>
                  </w:tcBorders>
                  <w:vAlign w:val="center"/>
                  <w:hideMark/>
                </w:tcPr>
                <w:p w14:paraId="62229492"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Desde la planeación y en el momento en que se detecte la ocurrencia del riesgo.</w:t>
                  </w:r>
                </w:p>
              </w:tc>
              <w:tc>
                <w:tcPr>
                  <w:tcW w:w="1275" w:type="dxa"/>
                  <w:tcBorders>
                    <w:top w:val="nil"/>
                    <w:left w:val="nil"/>
                    <w:bottom w:val="single" w:sz="4" w:space="0" w:color="auto"/>
                    <w:right w:val="single" w:sz="4" w:space="0" w:color="auto"/>
                  </w:tcBorders>
                  <w:vAlign w:val="center"/>
                  <w:hideMark/>
                </w:tcPr>
                <w:p w14:paraId="63AA8911"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Al momento del cierre del proceso</w:t>
                  </w:r>
                </w:p>
              </w:tc>
              <w:tc>
                <w:tcPr>
                  <w:tcW w:w="851" w:type="dxa"/>
                  <w:tcBorders>
                    <w:top w:val="nil"/>
                    <w:left w:val="nil"/>
                    <w:bottom w:val="single" w:sz="4" w:space="0" w:color="auto"/>
                    <w:right w:val="single" w:sz="4" w:space="0" w:color="auto"/>
                  </w:tcBorders>
                  <w:textDirection w:val="btLr"/>
                  <w:vAlign w:val="center"/>
                  <w:hideMark/>
                </w:tcPr>
                <w:p w14:paraId="20593DD3"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Retroalimentación con los equipos de trabajo técnico, jurídico y financiero.</w:t>
                  </w:r>
                </w:p>
              </w:tc>
              <w:tc>
                <w:tcPr>
                  <w:tcW w:w="567" w:type="dxa"/>
                  <w:tcBorders>
                    <w:top w:val="nil"/>
                    <w:left w:val="nil"/>
                    <w:bottom w:val="single" w:sz="4" w:space="0" w:color="auto"/>
                    <w:right w:val="single" w:sz="8" w:space="0" w:color="auto"/>
                  </w:tcBorders>
                  <w:textDirection w:val="btLr"/>
                  <w:vAlign w:val="center"/>
                  <w:hideMark/>
                </w:tcPr>
                <w:p w14:paraId="1AA589AB"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Semanal y </w:t>
                  </w:r>
                  <w:proofErr w:type="gramStart"/>
                  <w:r w:rsidRPr="004377D1">
                    <w:rPr>
                      <w:rFonts w:ascii="Arial" w:hAnsi="Arial" w:cs="Arial"/>
                      <w:color w:val="000000"/>
                      <w:sz w:val="16"/>
                      <w:szCs w:val="16"/>
                    </w:rPr>
                    <w:t>de acuerdo a</w:t>
                  </w:r>
                  <w:proofErr w:type="gramEnd"/>
                  <w:r w:rsidRPr="004377D1">
                    <w:rPr>
                      <w:rFonts w:ascii="Arial" w:hAnsi="Arial" w:cs="Arial"/>
                      <w:color w:val="000000"/>
                      <w:sz w:val="16"/>
                      <w:szCs w:val="16"/>
                    </w:rPr>
                    <w:t xml:space="preserve"> la ocurrencia del fenómeno</w:t>
                  </w:r>
                </w:p>
              </w:tc>
            </w:tr>
            <w:tr w:rsidR="000A2F0A" w:rsidRPr="004377D1" w14:paraId="414B700D" w14:textId="77777777" w:rsidTr="00E21BCA">
              <w:trPr>
                <w:cantSplit/>
                <w:trHeight w:val="1278"/>
              </w:trPr>
              <w:tc>
                <w:tcPr>
                  <w:tcW w:w="1413" w:type="dxa"/>
                  <w:tcBorders>
                    <w:top w:val="nil"/>
                    <w:left w:val="single" w:sz="4" w:space="0" w:color="auto"/>
                    <w:bottom w:val="single" w:sz="4" w:space="0" w:color="auto"/>
                    <w:right w:val="single" w:sz="4" w:space="0" w:color="auto"/>
                  </w:tcBorders>
                  <w:vAlign w:val="center"/>
                  <w:hideMark/>
                </w:tcPr>
                <w:p w14:paraId="01A4D594"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Consulta de alteraciones de orden público a las autoridades respectivas</w:t>
                  </w:r>
                </w:p>
              </w:tc>
              <w:tc>
                <w:tcPr>
                  <w:tcW w:w="283" w:type="dxa"/>
                  <w:tcBorders>
                    <w:top w:val="nil"/>
                    <w:left w:val="nil"/>
                    <w:bottom w:val="single" w:sz="4" w:space="0" w:color="auto"/>
                    <w:right w:val="single" w:sz="4" w:space="0" w:color="auto"/>
                  </w:tcBorders>
                  <w:vAlign w:val="center"/>
                  <w:hideMark/>
                </w:tcPr>
                <w:p w14:paraId="2BA23295"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1</w:t>
                  </w:r>
                </w:p>
              </w:tc>
              <w:tc>
                <w:tcPr>
                  <w:tcW w:w="284" w:type="dxa"/>
                  <w:tcBorders>
                    <w:top w:val="nil"/>
                    <w:left w:val="nil"/>
                    <w:bottom w:val="single" w:sz="4" w:space="0" w:color="auto"/>
                    <w:right w:val="single" w:sz="4" w:space="0" w:color="auto"/>
                  </w:tcBorders>
                  <w:vAlign w:val="center"/>
                  <w:hideMark/>
                </w:tcPr>
                <w:p w14:paraId="087B513B"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1</w:t>
                  </w:r>
                </w:p>
              </w:tc>
              <w:tc>
                <w:tcPr>
                  <w:tcW w:w="425" w:type="dxa"/>
                  <w:tcBorders>
                    <w:top w:val="nil"/>
                    <w:left w:val="nil"/>
                    <w:bottom w:val="single" w:sz="4" w:space="0" w:color="auto"/>
                    <w:right w:val="single" w:sz="4" w:space="0" w:color="auto"/>
                  </w:tcBorders>
                  <w:vAlign w:val="center"/>
                  <w:hideMark/>
                </w:tcPr>
                <w:p w14:paraId="7DE7EDE7"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2</w:t>
                  </w:r>
                </w:p>
              </w:tc>
              <w:tc>
                <w:tcPr>
                  <w:tcW w:w="284" w:type="dxa"/>
                  <w:tcBorders>
                    <w:top w:val="nil"/>
                    <w:left w:val="nil"/>
                    <w:bottom w:val="single" w:sz="4" w:space="0" w:color="auto"/>
                    <w:right w:val="single" w:sz="4" w:space="0" w:color="auto"/>
                  </w:tcBorders>
                  <w:textDirection w:val="btLr"/>
                  <w:vAlign w:val="center"/>
                  <w:hideMark/>
                </w:tcPr>
                <w:p w14:paraId="459EB895"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Riesgo bajo </w:t>
                  </w:r>
                </w:p>
              </w:tc>
              <w:tc>
                <w:tcPr>
                  <w:tcW w:w="1417" w:type="dxa"/>
                  <w:tcBorders>
                    <w:top w:val="nil"/>
                    <w:left w:val="nil"/>
                    <w:bottom w:val="single" w:sz="4" w:space="0" w:color="auto"/>
                    <w:right w:val="single" w:sz="4" w:space="0" w:color="auto"/>
                  </w:tcBorders>
                  <w:vAlign w:val="center"/>
                  <w:hideMark/>
                </w:tcPr>
                <w:p w14:paraId="751BFF85"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Obstruye la ejecución del Contrato de manera intrascendente</w:t>
                  </w:r>
                </w:p>
              </w:tc>
              <w:tc>
                <w:tcPr>
                  <w:tcW w:w="1134" w:type="dxa"/>
                  <w:tcBorders>
                    <w:top w:val="nil"/>
                    <w:left w:val="nil"/>
                    <w:bottom w:val="single" w:sz="4" w:space="0" w:color="auto"/>
                    <w:right w:val="single" w:sz="4" w:space="0" w:color="auto"/>
                  </w:tcBorders>
                  <w:vAlign w:val="center"/>
                  <w:hideMark/>
                </w:tcPr>
                <w:p w14:paraId="4E2697E3"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El Supervisor del Contrato y los funcionarios encargados de la Sección de Gestión Contractual</w:t>
                  </w:r>
                </w:p>
              </w:tc>
              <w:tc>
                <w:tcPr>
                  <w:tcW w:w="851" w:type="dxa"/>
                  <w:tcBorders>
                    <w:top w:val="nil"/>
                    <w:left w:val="nil"/>
                    <w:bottom w:val="single" w:sz="4" w:space="0" w:color="auto"/>
                    <w:right w:val="single" w:sz="4" w:space="0" w:color="auto"/>
                  </w:tcBorders>
                  <w:vAlign w:val="center"/>
                  <w:hideMark/>
                </w:tcPr>
                <w:p w14:paraId="399DC1FF"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Desde el momento en que se detecte la ocurrencia del riesgo.</w:t>
                  </w:r>
                </w:p>
              </w:tc>
              <w:tc>
                <w:tcPr>
                  <w:tcW w:w="1275" w:type="dxa"/>
                  <w:tcBorders>
                    <w:top w:val="nil"/>
                    <w:left w:val="nil"/>
                    <w:bottom w:val="single" w:sz="4" w:space="0" w:color="auto"/>
                    <w:right w:val="single" w:sz="4" w:space="0" w:color="auto"/>
                  </w:tcBorders>
                  <w:vAlign w:val="center"/>
                  <w:hideMark/>
                </w:tcPr>
                <w:p w14:paraId="74282801"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Con la suscripción del Acta de recibo a satisfacción</w:t>
                  </w:r>
                </w:p>
              </w:tc>
              <w:tc>
                <w:tcPr>
                  <w:tcW w:w="851" w:type="dxa"/>
                  <w:tcBorders>
                    <w:top w:val="nil"/>
                    <w:left w:val="nil"/>
                    <w:bottom w:val="single" w:sz="4" w:space="0" w:color="auto"/>
                    <w:right w:val="single" w:sz="4" w:space="0" w:color="auto"/>
                  </w:tcBorders>
                  <w:textDirection w:val="btLr"/>
                  <w:vAlign w:val="center"/>
                  <w:hideMark/>
                </w:tcPr>
                <w:p w14:paraId="43939C6F"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Consulta de alteraciones de orden público a las autoridades pertinentes y mantener actualizada la normatividad.</w:t>
                  </w:r>
                </w:p>
              </w:tc>
              <w:tc>
                <w:tcPr>
                  <w:tcW w:w="567" w:type="dxa"/>
                  <w:tcBorders>
                    <w:top w:val="nil"/>
                    <w:left w:val="nil"/>
                    <w:bottom w:val="single" w:sz="4" w:space="0" w:color="auto"/>
                    <w:right w:val="single" w:sz="8" w:space="0" w:color="auto"/>
                  </w:tcBorders>
                  <w:textDirection w:val="btLr"/>
                  <w:vAlign w:val="center"/>
                  <w:hideMark/>
                </w:tcPr>
                <w:p w14:paraId="10E521B9" w14:textId="77777777" w:rsidR="000A2F0A" w:rsidRPr="004377D1" w:rsidRDefault="000A2F0A" w:rsidP="00E21BCA">
                  <w:pPr>
                    <w:ind w:left="113" w:right="113"/>
                    <w:jc w:val="center"/>
                    <w:rPr>
                      <w:rFonts w:ascii="Arial" w:hAnsi="Arial" w:cs="Arial"/>
                      <w:color w:val="000000"/>
                      <w:sz w:val="16"/>
                      <w:szCs w:val="16"/>
                    </w:rPr>
                  </w:pPr>
                  <w:proofErr w:type="gramStart"/>
                  <w:r w:rsidRPr="004377D1">
                    <w:rPr>
                      <w:rFonts w:ascii="Arial" w:hAnsi="Arial" w:cs="Arial"/>
                      <w:color w:val="000000"/>
                      <w:sz w:val="16"/>
                      <w:szCs w:val="16"/>
                    </w:rPr>
                    <w:t>De acuerdo a</w:t>
                  </w:r>
                  <w:proofErr w:type="gramEnd"/>
                  <w:r w:rsidRPr="004377D1">
                    <w:rPr>
                      <w:rFonts w:ascii="Arial" w:hAnsi="Arial" w:cs="Arial"/>
                      <w:color w:val="000000"/>
                      <w:sz w:val="16"/>
                      <w:szCs w:val="16"/>
                    </w:rPr>
                    <w:t xml:space="preserve"> la posibilidad de ocurrencia</w:t>
                  </w:r>
                </w:p>
              </w:tc>
            </w:tr>
            <w:tr w:rsidR="000A2F0A" w:rsidRPr="004377D1" w14:paraId="78316006" w14:textId="77777777" w:rsidTr="00E21BCA">
              <w:trPr>
                <w:cantSplit/>
                <w:trHeight w:val="1134"/>
              </w:trPr>
              <w:tc>
                <w:tcPr>
                  <w:tcW w:w="1413" w:type="dxa"/>
                  <w:tcBorders>
                    <w:top w:val="nil"/>
                    <w:left w:val="single" w:sz="4" w:space="0" w:color="auto"/>
                    <w:bottom w:val="single" w:sz="4" w:space="0" w:color="auto"/>
                    <w:right w:val="single" w:sz="4" w:space="0" w:color="auto"/>
                  </w:tcBorders>
                  <w:vAlign w:val="center"/>
                  <w:hideMark/>
                </w:tcPr>
                <w:p w14:paraId="06168542"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 xml:space="preserve">Establecer cronograma de reuniones, revisar la aplicabilidad de los procesos, </w:t>
                  </w:r>
                  <w:proofErr w:type="gramStart"/>
                  <w:r w:rsidRPr="004377D1">
                    <w:rPr>
                      <w:rFonts w:ascii="Arial" w:hAnsi="Arial" w:cs="Arial"/>
                      <w:color w:val="000000"/>
                      <w:sz w:val="16"/>
                      <w:szCs w:val="16"/>
                    </w:rPr>
                    <w:t>de acuerdo a</w:t>
                  </w:r>
                  <w:proofErr w:type="gramEnd"/>
                  <w:r w:rsidRPr="004377D1">
                    <w:rPr>
                      <w:rFonts w:ascii="Arial" w:hAnsi="Arial" w:cs="Arial"/>
                      <w:color w:val="000000"/>
                      <w:sz w:val="16"/>
                      <w:szCs w:val="16"/>
                    </w:rPr>
                    <w:t xml:space="preserve"> las normas vigentes</w:t>
                  </w:r>
                </w:p>
              </w:tc>
              <w:tc>
                <w:tcPr>
                  <w:tcW w:w="283" w:type="dxa"/>
                  <w:tcBorders>
                    <w:top w:val="nil"/>
                    <w:left w:val="nil"/>
                    <w:bottom w:val="single" w:sz="4" w:space="0" w:color="auto"/>
                    <w:right w:val="single" w:sz="4" w:space="0" w:color="auto"/>
                  </w:tcBorders>
                  <w:vAlign w:val="center"/>
                  <w:hideMark/>
                </w:tcPr>
                <w:p w14:paraId="2902E2FC"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1</w:t>
                  </w:r>
                </w:p>
              </w:tc>
              <w:tc>
                <w:tcPr>
                  <w:tcW w:w="284" w:type="dxa"/>
                  <w:tcBorders>
                    <w:top w:val="nil"/>
                    <w:left w:val="nil"/>
                    <w:bottom w:val="single" w:sz="4" w:space="0" w:color="auto"/>
                    <w:right w:val="single" w:sz="4" w:space="0" w:color="auto"/>
                  </w:tcBorders>
                  <w:vAlign w:val="center"/>
                  <w:hideMark/>
                </w:tcPr>
                <w:p w14:paraId="6ECAA540"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1</w:t>
                  </w:r>
                </w:p>
              </w:tc>
              <w:tc>
                <w:tcPr>
                  <w:tcW w:w="425" w:type="dxa"/>
                  <w:tcBorders>
                    <w:top w:val="nil"/>
                    <w:left w:val="nil"/>
                    <w:bottom w:val="single" w:sz="4" w:space="0" w:color="auto"/>
                    <w:right w:val="single" w:sz="4" w:space="0" w:color="auto"/>
                  </w:tcBorders>
                  <w:vAlign w:val="center"/>
                  <w:hideMark/>
                </w:tcPr>
                <w:p w14:paraId="6F3281EE"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2</w:t>
                  </w:r>
                </w:p>
              </w:tc>
              <w:tc>
                <w:tcPr>
                  <w:tcW w:w="284" w:type="dxa"/>
                  <w:tcBorders>
                    <w:top w:val="nil"/>
                    <w:left w:val="nil"/>
                    <w:bottom w:val="single" w:sz="4" w:space="0" w:color="auto"/>
                    <w:right w:val="single" w:sz="4" w:space="0" w:color="auto"/>
                  </w:tcBorders>
                  <w:textDirection w:val="btLr"/>
                  <w:vAlign w:val="center"/>
                  <w:hideMark/>
                </w:tcPr>
                <w:p w14:paraId="7FAF870F"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Riesgo bajo </w:t>
                  </w:r>
                </w:p>
              </w:tc>
              <w:tc>
                <w:tcPr>
                  <w:tcW w:w="1417" w:type="dxa"/>
                  <w:tcBorders>
                    <w:top w:val="nil"/>
                    <w:left w:val="nil"/>
                    <w:bottom w:val="single" w:sz="4" w:space="0" w:color="auto"/>
                    <w:right w:val="single" w:sz="4" w:space="0" w:color="auto"/>
                  </w:tcBorders>
                  <w:vAlign w:val="center"/>
                  <w:hideMark/>
                </w:tcPr>
                <w:p w14:paraId="0BDD578B"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Altera la capacidad del contratista para ejecutar de manera oportuna el Contrato, pero aun así permite la consecución del objeto contractual</w:t>
                  </w:r>
                </w:p>
              </w:tc>
              <w:tc>
                <w:tcPr>
                  <w:tcW w:w="1134" w:type="dxa"/>
                  <w:tcBorders>
                    <w:top w:val="nil"/>
                    <w:left w:val="nil"/>
                    <w:bottom w:val="single" w:sz="4" w:space="0" w:color="auto"/>
                    <w:right w:val="single" w:sz="4" w:space="0" w:color="auto"/>
                  </w:tcBorders>
                  <w:vAlign w:val="center"/>
                  <w:hideMark/>
                </w:tcPr>
                <w:p w14:paraId="4574242C"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El Supervisor del Contrato y los funcionarios encargados de la Sección de Gestión Contractual</w:t>
                  </w:r>
                </w:p>
              </w:tc>
              <w:tc>
                <w:tcPr>
                  <w:tcW w:w="851" w:type="dxa"/>
                  <w:tcBorders>
                    <w:top w:val="nil"/>
                    <w:left w:val="nil"/>
                    <w:bottom w:val="single" w:sz="4" w:space="0" w:color="auto"/>
                    <w:right w:val="single" w:sz="4" w:space="0" w:color="auto"/>
                  </w:tcBorders>
                  <w:vAlign w:val="center"/>
                  <w:hideMark/>
                </w:tcPr>
                <w:p w14:paraId="139C7A10"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Desde el momento en que se detecte la ocurrencia del riesgo.</w:t>
                  </w:r>
                </w:p>
              </w:tc>
              <w:tc>
                <w:tcPr>
                  <w:tcW w:w="1275" w:type="dxa"/>
                  <w:tcBorders>
                    <w:top w:val="nil"/>
                    <w:left w:val="nil"/>
                    <w:bottom w:val="single" w:sz="4" w:space="0" w:color="auto"/>
                    <w:right w:val="single" w:sz="4" w:space="0" w:color="auto"/>
                  </w:tcBorders>
                  <w:vAlign w:val="center"/>
                  <w:hideMark/>
                </w:tcPr>
                <w:p w14:paraId="750375A0" w14:textId="77777777" w:rsidR="000A2F0A" w:rsidRPr="004377D1" w:rsidRDefault="000A2F0A" w:rsidP="00E21BCA">
                  <w:pPr>
                    <w:jc w:val="center"/>
                    <w:rPr>
                      <w:rFonts w:ascii="Arial" w:hAnsi="Arial" w:cs="Arial"/>
                      <w:color w:val="000000"/>
                      <w:sz w:val="16"/>
                      <w:szCs w:val="16"/>
                    </w:rPr>
                  </w:pPr>
                  <w:r w:rsidRPr="004377D1">
                    <w:rPr>
                      <w:rFonts w:ascii="Arial" w:hAnsi="Arial" w:cs="Arial"/>
                      <w:color w:val="000000"/>
                      <w:sz w:val="16"/>
                      <w:szCs w:val="16"/>
                    </w:rPr>
                    <w:t>Al momento en que se adopten medidas administrativas orientadas a subsanar la ocurrencia del evento.</w:t>
                  </w:r>
                </w:p>
              </w:tc>
              <w:tc>
                <w:tcPr>
                  <w:tcW w:w="851" w:type="dxa"/>
                  <w:tcBorders>
                    <w:top w:val="nil"/>
                    <w:left w:val="nil"/>
                    <w:bottom w:val="single" w:sz="4" w:space="0" w:color="auto"/>
                    <w:right w:val="single" w:sz="4" w:space="0" w:color="auto"/>
                  </w:tcBorders>
                  <w:textDirection w:val="btLr"/>
                  <w:vAlign w:val="center"/>
                  <w:hideMark/>
                </w:tcPr>
                <w:p w14:paraId="20C475B6"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Establecer cronograma de reuniones, revisar la aplicabilidad de los procesos, </w:t>
                  </w:r>
                  <w:proofErr w:type="gramStart"/>
                  <w:r w:rsidRPr="004377D1">
                    <w:rPr>
                      <w:rFonts w:ascii="Arial" w:hAnsi="Arial" w:cs="Arial"/>
                      <w:color w:val="000000"/>
                      <w:sz w:val="16"/>
                      <w:szCs w:val="16"/>
                    </w:rPr>
                    <w:t>de acuerdo a</w:t>
                  </w:r>
                  <w:proofErr w:type="gramEnd"/>
                  <w:r w:rsidRPr="004377D1">
                    <w:rPr>
                      <w:rFonts w:ascii="Arial" w:hAnsi="Arial" w:cs="Arial"/>
                      <w:color w:val="000000"/>
                      <w:sz w:val="16"/>
                      <w:szCs w:val="16"/>
                    </w:rPr>
                    <w:t xml:space="preserve"> las normas vigentes</w:t>
                  </w:r>
                </w:p>
              </w:tc>
              <w:tc>
                <w:tcPr>
                  <w:tcW w:w="567" w:type="dxa"/>
                  <w:tcBorders>
                    <w:top w:val="nil"/>
                    <w:left w:val="nil"/>
                    <w:bottom w:val="single" w:sz="4" w:space="0" w:color="auto"/>
                    <w:right w:val="single" w:sz="8" w:space="0" w:color="auto"/>
                  </w:tcBorders>
                  <w:textDirection w:val="btLr"/>
                  <w:vAlign w:val="center"/>
                  <w:hideMark/>
                </w:tcPr>
                <w:p w14:paraId="2BE480E3" w14:textId="77777777" w:rsidR="000A2F0A" w:rsidRPr="004377D1" w:rsidRDefault="000A2F0A" w:rsidP="00E21BCA">
                  <w:pPr>
                    <w:ind w:left="113" w:right="113"/>
                    <w:jc w:val="center"/>
                    <w:rPr>
                      <w:rFonts w:ascii="Arial" w:hAnsi="Arial" w:cs="Arial"/>
                      <w:color w:val="000000"/>
                      <w:sz w:val="16"/>
                      <w:szCs w:val="16"/>
                    </w:rPr>
                  </w:pPr>
                  <w:r w:rsidRPr="004377D1">
                    <w:rPr>
                      <w:rFonts w:ascii="Arial" w:hAnsi="Arial" w:cs="Arial"/>
                      <w:color w:val="000000"/>
                      <w:sz w:val="16"/>
                      <w:szCs w:val="16"/>
                    </w:rPr>
                    <w:t xml:space="preserve">Semanal y </w:t>
                  </w:r>
                  <w:proofErr w:type="gramStart"/>
                  <w:r w:rsidRPr="004377D1">
                    <w:rPr>
                      <w:rFonts w:ascii="Arial" w:hAnsi="Arial" w:cs="Arial"/>
                      <w:color w:val="000000"/>
                      <w:sz w:val="16"/>
                      <w:szCs w:val="16"/>
                    </w:rPr>
                    <w:t>de acuerdo a</w:t>
                  </w:r>
                  <w:proofErr w:type="gramEnd"/>
                  <w:r w:rsidRPr="004377D1">
                    <w:rPr>
                      <w:rFonts w:ascii="Arial" w:hAnsi="Arial" w:cs="Arial"/>
                      <w:color w:val="000000"/>
                      <w:sz w:val="16"/>
                      <w:szCs w:val="16"/>
                    </w:rPr>
                    <w:t xml:space="preserve"> la ocurrencia del fenómeno</w:t>
                  </w:r>
                </w:p>
              </w:tc>
            </w:tr>
          </w:tbl>
          <w:p w14:paraId="71BCB1AC" w14:textId="77777777" w:rsidR="000A2F0A" w:rsidRDefault="000A2F0A" w:rsidP="00E21BCA">
            <w:pPr>
              <w:jc w:val="both"/>
              <w:rPr>
                <w:rFonts w:ascii="Arial" w:hAnsi="Arial" w:cs="Arial"/>
              </w:rPr>
            </w:pPr>
          </w:p>
          <w:p w14:paraId="6EF917A8" w14:textId="77777777" w:rsidR="000A2F0A" w:rsidRPr="00843E3C" w:rsidRDefault="000A2F0A" w:rsidP="00E21BCA">
            <w:pPr>
              <w:rPr>
                <w:rFonts w:ascii="Arial" w:hAnsi="Arial" w:cs="Arial"/>
                <w:b/>
              </w:rPr>
            </w:pPr>
            <w:r w:rsidRPr="00843E3C">
              <w:rPr>
                <w:rFonts w:ascii="Arial" w:hAnsi="Arial" w:cs="Arial"/>
                <w:b/>
              </w:rPr>
              <w:t>TABLA PARA VALORACIÓN DEL RIESGO</w:t>
            </w:r>
          </w:p>
          <w:p w14:paraId="650D71C1" w14:textId="77777777" w:rsidR="000A2F0A" w:rsidRDefault="000A2F0A" w:rsidP="00E21BCA">
            <w:pPr>
              <w:jc w:val="both"/>
              <w:rPr>
                <w:rFonts w:ascii="Arial" w:hAnsi="Arial" w:cs="Arial"/>
              </w:rPr>
            </w:pPr>
          </w:p>
          <w:p w14:paraId="4FD1DE57" w14:textId="77777777" w:rsidR="000A2F0A" w:rsidRDefault="000A2F0A" w:rsidP="00E21BCA">
            <w:pPr>
              <w:jc w:val="center"/>
              <w:rPr>
                <w:rFonts w:ascii="Arial" w:hAnsi="Arial" w:cs="Arial"/>
              </w:rPr>
            </w:pPr>
            <w:r w:rsidRPr="00843E3C">
              <w:rPr>
                <w:rFonts w:ascii="Arial" w:hAnsi="Arial" w:cs="Arial"/>
                <w:noProof/>
                <w:lang w:eastAsia="es-CO"/>
              </w:rPr>
              <w:drawing>
                <wp:inline distT="0" distB="0" distL="0" distR="0" wp14:anchorId="31D85FE2" wp14:editId="14EA0485">
                  <wp:extent cx="4617720" cy="2359691"/>
                  <wp:effectExtent l="0" t="0" r="0" b="2540"/>
                  <wp:docPr id="1366326007" name="Imagen 1366326007" descr="Imagen que contiene 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326007" name="Imagen 1366326007" descr="Imagen que contiene Tabla&#10;&#10;El contenido generado por IA puede ser incorrecto."/>
                          <pic:cNvPicPr>
                            <a:picLocks noChangeAspect="1" noChangeArrowheads="1"/>
                          </pic:cNvPicPr>
                        </pic:nvPicPr>
                        <pic:blipFill>
                          <a:blip r:embed="rId11">
                            <a:extLst>
                              <a:ext uri="{28A0092B-C50C-407E-A947-70E740481C1C}">
                                <a14:useLocalDpi xmlns:a14="http://schemas.microsoft.com/office/drawing/2010/main" val="0"/>
                              </a:ext>
                            </a:extLst>
                          </a:blip>
                          <a:srcRect l="10374" t="17273" r="8333" b="8788"/>
                          <a:stretch>
                            <a:fillRect/>
                          </a:stretch>
                        </pic:blipFill>
                        <pic:spPr bwMode="auto">
                          <a:xfrm>
                            <a:off x="0" y="0"/>
                            <a:ext cx="4657424" cy="2379980"/>
                          </a:xfrm>
                          <a:prstGeom prst="rect">
                            <a:avLst/>
                          </a:prstGeom>
                          <a:noFill/>
                          <a:ln>
                            <a:noFill/>
                          </a:ln>
                        </pic:spPr>
                      </pic:pic>
                    </a:graphicData>
                  </a:graphic>
                </wp:inline>
              </w:drawing>
            </w:r>
          </w:p>
          <w:p w14:paraId="0C2C31D6" w14:textId="77777777" w:rsidR="000A2F0A" w:rsidRPr="00843E3C" w:rsidRDefault="000A2F0A" w:rsidP="00E21BCA">
            <w:pPr>
              <w:jc w:val="both"/>
              <w:rPr>
                <w:rFonts w:ascii="Arial" w:hAnsi="Arial" w:cs="Arial"/>
              </w:rPr>
            </w:pPr>
          </w:p>
          <w:p w14:paraId="16809930" w14:textId="77777777" w:rsidR="000A2F0A" w:rsidRPr="00843E3C" w:rsidRDefault="000A2F0A" w:rsidP="00E21BCA">
            <w:pPr>
              <w:jc w:val="center"/>
              <w:rPr>
                <w:rFonts w:ascii="Arial" w:hAnsi="Arial" w:cs="Arial"/>
                <w:b/>
              </w:rPr>
            </w:pPr>
            <w:r w:rsidRPr="00843E3C">
              <w:rPr>
                <w:rFonts w:ascii="Arial" w:hAnsi="Arial" w:cs="Arial"/>
                <w:b/>
              </w:rPr>
              <w:t>TABLA CATEGORÍA DEL RIESGO</w:t>
            </w:r>
          </w:p>
          <w:p w14:paraId="5E8193FD" w14:textId="77777777" w:rsidR="000A2F0A" w:rsidRPr="00843E3C" w:rsidRDefault="000A2F0A" w:rsidP="00E21BCA">
            <w:pPr>
              <w:jc w:val="center"/>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3"/>
              <w:gridCol w:w="2991"/>
            </w:tblGrid>
            <w:tr w:rsidR="000A2F0A" w:rsidRPr="00CC6DC7" w14:paraId="458E73BC" w14:textId="77777777" w:rsidTr="00E21BCA">
              <w:trPr>
                <w:trHeight w:val="360"/>
                <w:jc w:val="center"/>
              </w:trPr>
              <w:tc>
                <w:tcPr>
                  <w:tcW w:w="2963" w:type="dxa"/>
                  <w:vAlign w:val="center"/>
                </w:tcPr>
                <w:p w14:paraId="2C172AAD" w14:textId="77777777" w:rsidR="000A2F0A" w:rsidRPr="00CC6DC7" w:rsidRDefault="000A2F0A" w:rsidP="00E21BCA">
                  <w:pPr>
                    <w:jc w:val="center"/>
                    <w:rPr>
                      <w:rFonts w:ascii="Arial" w:hAnsi="Arial" w:cs="Arial"/>
                      <w:b/>
                      <w:sz w:val="20"/>
                      <w:szCs w:val="20"/>
                    </w:rPr>
                  </w:pPr>
                  <w:r w:rsidRPr="00CC6DC7">
                    <w:rPr>
                      <w:rFonts w:ascii="Arial" w:hAnsi="Arial" w:cs="Arial"/>
                      <w:b/>
                      <w:sz w:val="20"/>
                      <w:szCs w:val="20"/>
                    </w:rPr>
                    <w:t>VALORACIÓN DEL RIESGO</w:t>
                  </w:r>
                </w:p>
              </w:tc>
              <w:tc>
                <w:tcPr>
                  <w:tcW w:w="2991" w:type="dxa"/>
                  <w:vAlign w:val="center"/>
                </w:tcPr>
                <w:p w14:paraId="0FCCF98E" w14:textId="77777777" w:rsidR="000A2F0A" w:rsidRPr="00CC6DC7" w:rsidRDefault="000A2F0A" w:rsidP="00E21BCA">
                  <w:pPr>
                    <w:jc w:val="center"/>
                    <w:rPr>
                      <w:rFonts w:ascii="Arial" w:hAnsi="Arial" w:cs="Arial"/>
                      <w:b/>
                      <w:sz w:val="20"/>
                      <w:szCs w:val="20"/>
                    </w:rPr>
                  </w:pPr>
                  <w:r w:rsidRPr="00CC6DC7">
                    <w:rPr>
                      <w:rFonts w:ascii="Arial" w:hAnsi="Arial" w:cs="Arial"/>
                      <w:b/>
                      <w:sz w:val="20"/>
                      <w:szCs w:val="20"/>
                    </w:rPr>
                    <w:t>CATEGORÍA</w:t>
                  </w:r>
                </w:p>
              </w:tc>
            </w:tr>
            <w:tr w:rsidR="000A2F0A" w:rsidRPr="00CC6DC7" w14:paraId="384D45D9" w14:textId="77777777" w:rsidTr="00E21BCA">
              <w:trPr>
                <w:jc w:val="center"/>
              </w:trPr>
              <w:tc>
                <w:tcPr>
                  <w:tcW w:w="2963" w:type="dxa"/>
                </w:tcPr>
                <w:p w14:paraId="04FAC127" w14:textId="77777777" w:rsidR="000A2F0A" w:rsidRPr="00CC6DC7" w:rsidRDefault="000A2F0A" w:rsidP="00E21BCA">
                  <w:pPr>
                    <w:jc w:val="center"/>
                    <w:rPr>
                      <w:rFonts w:ascii="Arial" w:hAnsi="Arial" w:cs="Arial"/>
                      <w:sz w:val="20"/>
                      <w:szCs w:val="20"/>
                    </w:rPr>
                  </w:pPr>
                  <w:r w:rsidRPr="00CC6DC7">
                    <w:rPr>
                      <w:rFonts w:ascii="Arial" w:hAnsi="Arial" w:cs="Arial"/>
                      <w:sz w:val="20"/>
                      <w:szCs w:val="20"/>
                    </w:rPr>
                    <w:t>8, 9 y 10</w:t>
                  </w:r>
                </w:p>
              </w:tc>
              <w:tc>
                <w:tcPr>
                  <w:tcW w:w="2991" w:type="dxa"/>
                </w:tcPr>
                <w:p w14:paraId="22D09E15" w14:textId="77777777" w:rsidR="000A2F0A" w:rsidRPr="00CC6DC7" w:rsidRDefault="000A2F0A" w:rsidP="00E21BCA">
                  <w:pPr>
                    <w:jc w:val="center"/>
                    <w:rPr>
                      <w:rFonts w:ascii="Arial" w:hAnsi="Arial" w:cs="Arial"/>
                      <w:sz w:val="20"/>
                      <w:szCs w:val="20"/>
                    </w:rPr>
                  </w:pPr>
                  <w:r w:rsidRPr="00CC6DC7">
                    <w:rPr>
                      <w:rFonts w:ascii="Arial" w:hAnsi="Arial" w:cs="Arial"/>
                      <w:sz w:val="20"/>
                      <w:szCs w:val="20"/>
                    </w:rPr>
                    <w:t>Riesgo extremo</w:t>
                  </w:r>
                </w:p>
              </w:tc>
            </w:tr>
            <w:tr w:rsidR="000A2F0A" w:rsidRPr="00CC6DC7" w14:paraId="3911C161" w14:textId="77777777" w:rsidTr="00E21BCA">
              <w:trPr>
                <w:jc w:val="center"/>
              </w:trPr>
              <w:tc>
                <w:tcPr>
                  <w:tcW w:w="2963" w:type="dxa"/>
                </w:tcPr>
                <w:p w14:paraId="077D74D8" w14:textId="77777777" w:rsidR="000A2F0A" w:rsidRPr="00CC6DC7" w:rsidRDefault="000A2F0A" w:rsidP="00E21BCA">
                  <w:pPr>
                    <w:jc w:val="center"/>
                    <w:rPr>
                      <w:rFonts w:ascii="Arial" w:hAnsi="Arial" w:cs="Arial"/>
                      <w:sz w:val="20"/>
                      <w:szCs w:val="20"/>
                    </w:rPr>
                  </w:pPr>
                  <w:r w:rsidRPr="00CC6DC7">
                    <w:rPr>
                      <w:rFonts w:ascii="Arial" w:hAnsi="Arial" w:cs="Arial"/>
                      <w:sz w:val="20"/>
                      <w:szCs w:val="20"/>
                    </w:rPr>
                    <w:t>6 y 7</w:t>
                  </w:r>
                </w:p>
              </w:tc>
              <w:tc>
                <w:tcPr>
                  <w:tcW w:w="2991" w:type="dxa"/>
                </w:tcPr>
                <w:p w14:paraId="72F8423B" w14:textId="77777777" w:rsidR="000A2F0A" w:rsidRPr="00CC6DC7" w:rsidRDefault="000A2F0A" w:rsidP="00E21BCA">
                  <w:pPr>
                    <w:jc w:val="center"/>
                    <w:rPr>
                      <w:rFonts w:ascii="Arial" w:hAnsi="Arial" w:cs="Arial"/>
                      <w:sz w:val="20"/>
                      <w:szCs w:val="20"/>
                    </w:rPr>
                  </w:pPr>
                  <w:r w:rsidRPr="00CC6DC7">
                    <w:rPr>
                      <w:rFonts w:ascii="Arial" w:hAnsi="Arial" w:cs="Arial"/>
                      <w:sz w:val="20"/>
                      <w:szCs w:val="20"/>
                    </w:rPr>
                    <w:t>Riesgo alto</w:t>
                  </w:r>
                </w:p>
              </w:tc>
            </w:tr>
            <w:tr w:rsidR="000A2F0A" w:rsidRPr="00CC6DC7" w14:paraId="5D8383B7" w14:textId="77777777" w:rsidTr="00E21BCA">
              <w:trPr>
                <w:jc w:val="center"/>
              </w:trPr>
              <w:tc>
                <w:tcPr>
                  <w:tcW w:w="2963" w:type="dxa"/>
                </w:tcPr>
                <w:p w14:paraId="79346819" w14:textId="77777777" w:rsidR="000A2F0A" w:rsidRPr="00CC6DC7" w:rsidRDefault="000A2F0A" w:rsidP="00E21BCA">
                  <w:pPr>
                    <w:jc w:val="center"/>
                    <w:rPr>
                      <w:rFonts w:ascii="Arial" w:hAnsi="Arial" w:cs="Arial"/>
                      <w:sz w:val="20"/>
                      <w:szCs w:val="20"/>
                    </w:rPr>
                  </w:pPr>
                  <w:r w:rsidRPr="00CC6DC7">
                    <w:rPr>
                      <w:rFonts w:ascii="Arial" w:hAnsi="Arial" w:cs="Arial"/>
                      <w:sz w:val="20"/>
                      <w:szCs w:val="20"/>
                    </w:rPr>
                    <w:t>5</w:t>
                  </w:r>
                </w:p>
              </w:tc>
              <w:tc>
                <w:tcPr>
                  <w:tcW w:w="2991" w:type="dxa"/>
                </w:tcPr>
                <w:p w14:paraId="6A8A7A52" w14:textId="77777777" w:rsidR="000A2F0A" w:rsidRPr="00CC6DC7" w:rsidRDefault="000A2F0A" w:rsidP="00E21BCA">
                  <w:pPr>
                    <w:jc w:val="center"/>
                    <w:rPr>
                      <w:rFonts w:ascii="Arial" w:hAnsi="Arial" w:cs="Arial"/>
                      <w:sz w:val="20"/>
                      <w:szCs w:val="20"/>
                    </w:rPr>
                  </w:pPr>
                  <w:r w:rsidRPr="00CC6DC7">
                    <w:rPr>
                      <w:rFonts w:ascii="Arial" w:hAnsi="Arial" w:cs="Arial"/>
                      <w:sz w:val="20"/>
                      <w:szCs w:val="20"/>
                    </w:rPr>
                    <w:t>Riesgo medio</w:t>
                  </w:r>
                </w:p>
              </w:tc>
            </w:tr>
            <w:tr w:rsidR="000A2F0A" w:rsidRPr="00CC6DC7" w14:paraId="496235DD" w14:textId="77777777" w:rsidTr="00E21BCA">
              <w:trPr>
                <w:jc w:val="center"/>
              </w:trPr>
              <w:tc>
                <w:tcPr>
                  <w:tcW w:w="2963" w:type="dxa"/>
                </w:tcPr>
                <w:p w14:paraId="1960DAD9" w14:textId="77777777" w:rsidR="000A2F0A" w:rsidRPr="00CC6DC7" w:rsidRDefault="000A2F0A" w:rsidP="00E21BCA">
                  <w:pPr>
                    <w:jc w:val="center"/>
                    <w:rPr>
                      <w:rFonts w:ascii="Arial" w:hAnsi="Arial" w:cs="Arial"/>
                      <w:sz w:val="20"/>
                      <w:szCs w:val="20"/>
                    </w:rPr>
                  </w:pPr>
                  <w:r w:rsidRPr="00CC6DC7">
                    <w:rPr>
                      <w:rFonts w:ascii="Arial" w:hAnsi="Arial" w:cs="Arial"/>
                      <w:sz w:val="20"/>
                      <w:szCs w:val="20"/>
                    </w:rPr>
                    <w:t>2, 3 y 4</w:t>
                  </w:r>
                </w:p>
              </w:tc>
              <w:tc>
                <w:tcPr>
                  <w:tcW w:w="2991" w:type="dxa"/>
                </w:tcPr>
                <w:p w14:paraId="33B888BB" w14:textId="77777777" w:rsidR="000A2F0A" w:rsidRPr="00CC6DC7" w:rsidRDefault="000A2F0A" w:rsidP="00E21BCA">
                  <w:pPr>
                    <w:jc w:val="center"/>
                    <w:rPr>
                      <w:rFonts w:ascii="Arial" w:hAnsi="Arial" w:cs="Arial"/>
                      <w:sz w:val="20"/>
                      <w:szCs w:val="20"/>
                    </w:rPr>
                  </w:pPr>
                  <w:r w:rsidRPr="00CC6DC7">
                    <w:rPr>
                      <w:rFonts w:ascii="Arial" w:hAnsi="Arial" w:cs="Arial"/>
                      <w:sz w:val="20"/>
                      <w:szCs w:val="20"/>
                    </w:rPr>
                    <w:t>Riesgo bajo</w:t>
                  </w:r>
                </w:p>
              </w:tc>
            </w:tr>
          </w:tbl>
          <w:p w14:paraId="57B94782" w14:textId="77777777" w:rsidR="000A2F0A" w:rsidRPr="00437A24" w:rsidRDefault="000A2F0A" w:rsidP="00E21BCA">
            <w:pPr>
              <w:rPr>
                <w:rFonts w:ascii="Arial" w:hAnsi="Arial" w:cs="Arial"/>
              </w:rPr>
            </w:pPr>
          </w:p>
        </w:tc>
      </w:tr>
      <w:tr w:rsidR="000A2F0A" w:rsidRPr="00300C18" w14:paraId="5008803B" w14:textId="77777777" w:rsidTr="00E21BCA">
        <w:tc>
          <w:tcPr>
            <w:tcW w:w="9215" w:type="dxa"/>
          </w:tcPr>
          <w:p w14:paraId="691E7201" w14:textId="77777777" w:rsidR="000A2F0A" w:rsidRPr="00AC4728" w:rsidRDefault="000A2F0A" w:rsidP="000A2F0A">
            <w:pPr>
              <w:pStyle w:val="Prrafodelista"/>
              <w:numPr>
                <w:ilvl w:val="0"/>
                <w:numId w:val="30"/>
              </w:numPr>
              <w:rPr>
                <w:rFonts w:ascii="Arial" w:eastAsia="Arial" w:hAnsi="Arial" w:cs="Arial"/>
                <w:b/>
              </w:rPr>
            </w:pPr>
            <w:r w:rsidRPr="00AC4728">
              <w:rPr>
                <w:rFonts w:ascii="Arial" w:eastAsia="Arial" w:hAnsi="Arial" w:cs="Arial"/>
                <w:b/>
              </w:rPr>
              <w:lastRenderedPageBreak/>
              <w:t>A</w:t>
            </w:r>
            <w:r w:rsidRPr="00AC4728">
              <w:rPr>
                <w:rFonts w:ascii="Arial" w:eastAsia="Arial" w:hAnsi="Arial" w:cs="Arial"/>
                <w:b/>
                <w:spacing w:val="-1"/>
              </w:rPr>
              <w:t>N</w:t>
            </w:r>
            <w:r w:rsidRPr="00AC4728">
              <w:rPr>
                <w:rFonts w:ascii="Arial" w:eastAsia="Arial" w:hAnsi="Arial" w:cs="Arial"/>
                <w:b/>
              </w:rPr>
              <w:t>ÁLI</w:t>
            </w:r>
            <w:r w:rsidRPr="00AC4728">
              <w:rPr>
                <w:rFonts w:ascii="Arial" w:eastAsia="Arial" w:hAnsi="Arial" w:cs="Arial"/>
                <w:b/>
                <w:spacing w:val="1"/>
              </w:rPr>
              <w:t>S</w:t>
            </w:r>
            <w:r w:rsidRPr="00AC4728">
              <w:rPr>
                <w:rFonts w:ascii="Arial" w:eastAsia="Arial" w:hAnsi="Arial" w:cs="Arial"/>
                <w:b/>
              </w:rPr>
              <w:t>IS</w:t>
            </w:r>
            <w:r w:rsidRPr="00AC4728">
              <w:rPr>
                <w:rFonts w:ascii="Arial" w:eastAsia="Arial" w:hAnsi="Arial" w:cs="Arial"/>
                <w:b/>
                <w:spacing w:val="2"/>
              </w:rPr>
              <w:t xml:space="preserve"> </w:t>
            </w:r>
            <w:r w:rsidRPr="00AC4728">
              <w:rPr>
                <w:rFonts w:ascii="Arial" w:eastAsia="Arial" w:hAnsi="Arial" w:cs="Arial"/>
                <w:b/>
              </w:rPr>
              <w:t>Q</w:t>
            </w:r>
            <w:r w:rsidRPr="00AC4728">
              <w:rPr>
                <w:rFonts w:ascii="Arial" w:eastAsia="Arial" w:hAnsi="Arial" w:cs="Arial"/>
                <w:b/>
                <w:spacing w:val="-2"/>
              </w:rPr>
              <w:t>U</w:t>
            </w:r>
            <w:r w:rsidRPr="00AC4728">
              <w:rPr>
                <w:rFonts w:ascii="Arial" w:eastAsia="Arial" w:hAnsi="Arial" w:cs="Arial"/>
                <w:b/>
              </w:rPr>
              <w:t>E</w:t>
            </w:r>
            <w:r w:rsidRPr="00AC4728">
              <w:rPr>
                <w:rFonts w:ascii="Arial" w:eastAsia="Arial" w:hAnsi="Arial" w:cs="Arial"/>
                <w:b/>
                <w:spacing w:val="1"/>
              </w:rPr>
              <w:t xml:space="preserve"> S</w:t>
            </w:r>
            <w:r w:rsidRPr="00AC4728">
              <w:rPr>
                <w:rFonts w:ascii="Arial" w:eastAsia="Arial" w:hAnsi="Arial" w:cs="Arial"/>
                <w:b/>
                <w:spacing w:val="-2"/>
              </w:rPr>
              <w:t>U</w:t>
            </w:r>
            <w:r w:rsidRPr="00AC4728">
              <w:rPr>
                <w:rFonts w:ascii="Arial" w:eastAsia="Arial" w:hAnsi="Arial" w:cs="Arial"/>
                <w:b/>
              </w:rPr>
              <w:t>STEN</w:t>
            </w:r>
            <w:r w:rsidRPr="00AC4728">
              <w:rPr>
                <w:rFonts w:ascii="Arial" w:eastAsia="Arial" w:hAnsi="Arial" w:cs="Arial"/>
                <w:b/>
                <w:spacing w:val="2"/>
              </w:rPr>
              <w:t>T</w:t>
            </w:r>
            <w:r w:rsidRPr="00AC4728">
              <w:rPr>
                <w:rFonts w:ascii="Arial" w:eastAsia="Arial" w:hAnsi="Arial" w:cs="Arial"/>
                <w:b/>
              </w:rPr>
              <w:t>A DE</w:t>
            </w:r>
            <w:r w:rsidRPr="00AC4728">
              <w:rPr>
                <w:rFonts w:ascii="Arial" w:eastAsia="Arial" w:hAnsi="Arial" w:cs="Arial"/>
                <w:b/>
                <w:spacing w:val="1"/>
              </w:rPr>
              <w:t xml:space="preserve"> </w:t>
            </w:r>
            <w:r w:rsidRPr="00AC4728">
              <w:rPr>
                <w:rFonts w:ascii="Arial" w:eastAsia="Arial" w:hAnsi="Arial" w:cs="Arial"/>
                <w:b/>
              </w:rPr>
              <w:t>LA</w:t>
            </w:r>
            <w:r w:rsidRPr="00AC4728">
              <w:rPr>
                <w:rFonts w:ascii="Arial" w:eastAsia="Arial" w:hAnsi="Arial" w:cs="Arial"/>
                <w:b/>
                <w:spacing w:val="-2"/>
              </w:rPr>
              <w:t xml:space="preserve"> </w:t>
            </w:r>
            <w:r w:rsidRPr="00AC4728">
              <w:rPr>
                <w:rFonts w:ascii="Arial" w:eastAsia="Arial" w:hAnsi="Arial" w:cs="Arial"/>
                <w:b/>
              </w:rPr>
              <w:t>EXI</w:t>
            </w:r>
            <w:r w:rsidRPr="00AC4728">
              <w:rPr>
                <w:rFonts w:ascii="Arial" w:eastAsia="Arial" w:hAnsi="Arial" w:cs="Arial"/>
                <w:b/>
                <w:spacing w:val="-1"/>
              </w:rPr>
              <w:t>G</w:t>
            </w:r>
            <w:r w:rsidRPr="00AC4728">
              <w:rPr>
                <w:rFonts w:ascii="Arial" w:eastAsia="Arial" w:hAnsi="Arial" w:cs="Arial"/>
                <w:b/>
              </w:rPr>
              <w:t>ENCIA DE</w:t>
            </w:r>
            <w:r w:rsidRPr="00AC4728">
              <w:rPr>
                <w:rFonts w:ascii="Arial" w:eastAsia="Arial" w:hAnsi="Arial" w:cs="Arial"/>
                <w:b/>
                <w:spacing w:val="1"/>
              </w:rPr>
              <w:t xml:space="preserve"> </w:t>
            </w:r>
            <w:r w:rsidRPr="00AC4728">
              <w:rPr>
                <w:rFonts w:ascii="Arial" w:eastAsia="Arial" w:hAnsi="Arial" w:cs="Arial"/>
                <w:b/>
              </w:rPr>
              <w:t>LAS</w:t>
            </w:r>
            <w:r w:rsidRPr="00AC4728">
              <w:rPr>
                <w:rFonts w:ascii="Arial" w:eastAsia="Arial" w:hAnsi="Arial" w:cs="Arial"/>
                <w:b/>
                <w:spacing w:val="1"/>
              </w:rPr>
              <w:t xml:space="preserve"> </w:t>
            </w:r>
            <w:r w:rsidRPr="00AC4728">
              <w:rPr>
                <w:rFonts w:ascii="Arial" w:eastAsia="Arial" w:hAnsi="Arial" w:cs="Arial"/>
                <w:b/>
              </w:rPr>
              <w:t>GAR</w:t>
            </w:r>
            <w:r w:rsidRPr="00AC4728">
              <w:rPr>
                <w:rFonts w:ascii="Arial" w:eastAsia="Arial" w:hAnsi="Arial" w:cs="Arial"/>
                <w:b/>
                <w:spacing w:val="-1"/>
              </w:rPr>
              <w:t>A</w:t>
            </w:r>
            <w:r w:rsidRPr="00AC4728">
              <w:rPr>
                <w:rFonts w:ascii="Arial" w:eastAsia="Arial" w:hAnsi="Arial" w:cs="Arial"/>
                <w:b/>
              </w:rPr>
              <w:t>N</w:t>
            </w:r>
            <w:r w:rsidRPr="00AC4728">
              <w:rPr>
                <w:rFonts w:ascii="Arial" w:eastAsia="Arial" w:hAnsi="Arial" w:cs="Arial"/>
                <w:b/>
                <w:spacing w:val="3"/>
              </w:rPr>
              <w:t>T</w:t>
            </w:r>
            <w:r w:rsidRPr="00AC4728">
              <w:rPr>
                <w:rFonts w:ascii="Arial" w:eastAsia="Arial" w:hAnsi="Arial" w:cs="Arial"/>
                <w:b/>
              </w:rPr>
              <w:t xml:space="preserve">IAS </w:t>
            </w:r>
          </w:p>
        </w:tc>
      </w:tr>
      <w:tr w:rsidR="000A2F0A" w:rsidRPr="00300C18" w14:paraId="37282582" w14:textId="77777777" w:rsidTr="00E21BCA">
        <w:tc>
          <w:tcPr>
            <w:tcW w:w="9215" w:type="dxa"/>
          </w:tcPr>
          <w:p w14:paraId="712C388A" w14:textId="77777777" w:rsidR="000A2F0A" w:rsidRPr="00E40B5B" w:rsidRDefault="000A2F0A" w:rsidP="00E21BCA">
            <w:pPr>
              <w:jc w:val="both"/>
              <w:rPr>
                <w:rFonts w:ascii="Arial" w:eastAsia="Arial" w:hAnsi="Arial" w:cs="Arial"/>
                <w:b/>
                <w:color w:val="7F7F7F" w:themeColor="text1" w:themeTint="80"/>
                <w:spacing w:val="1"/>
              </w:rPr>
            </w:pPr>
          </w:p>
          <w:p w14:paraId="4881EF8F" w14:textId="77777777" w:rsidR="000A2F0A" w:rsidRPr="00843E3C" w:rsidRDefault="000A2F0A" w:rsidP="00E21BCA">
            <w:pPr>
              <w:jc w:val="both"/>
              <w:rPr>
                <w:rFonts w:ascii="Arial" w:hAnsi="Arial" w:cs="Arial"/>
              </w:rPr>
            </w:pPr>
            <w:r w:rsidRPr="00843E3C">
              <w:rPr>
                <w:rFonts w:ascii="Arial" w:hAnsi="Arial" w:cs="Arial"/>
              </w:rPr>
              <w:t>De conformidad con lo establecido en el artículo 2.2.1.2.1.4.5 del Decreto 1082 de 2015, las garantías no serán obligatorias de acuerdo con la naturaleza del objeto del contrato y a la forma de pago, debido a que no existe riesgos previsibles en la ejecución, porque las actividades son revisadas por el supervisor y los pagos se ejecutan mensualmente, en caso de incumplimiento se detecta de inmediato para que sea corregido por lo cual no genera riesgo financiero.</w:t>
            </w:r>
          </w:p>
          <w:p w14:paraId="3BD00A4E" w14:textId="77777777" w:rsidR="000A2F0A" w:rsidRPr="00300C18" w:rsidRDefault="000A2F0A" w:rsidP="00E21BCA">
            <w:pPr>
              <w:ind w:left="102"/>
              <w:jc w:val="both"/>
              <w:rPr>
                <w:rFonts w:ascii="Arial" w:hAnsi="Arial" w:cs="Arial"/>
              </w:rPr>
            </w:pPr>
          </w:p>
        </w:tc>
      </w:tr>
      <w:tr w:rsidR="000A2F0A" w:rsidRPr="00300C18" w14:paraId="4D14A4F0" w14:textId="77777777" w:rsidTr="00E21BCA">
        <w:tc>
          <w:tcPr>
            <w:tcW w:w="9215" w:type="dxa"/>
          </w:tcPr>
          <w:p w14:paraId="1A33B788" w14:textId="77777777" w:rsidR="000A2F0A" w:rsidRPr="00AC4728" w:rsidRDefault="000A2F0A" w:rsidP="000A2F0A">
            <w:pPr>
              <w:pStyle w:val="Prrafodelista"/>
              <w:numPr>
                <w:ilvl w:val="0"/>
                <w:numId w:val="30"/>
              </w:numPr>
              <w:rPr>
                <w:rFonts w:ascii="Arial" w:eastAsia="Arial" w:hAnsi="Arial" w:cs="Arial"/>
                <w:b/>
              </w:rPr>
            </w:pPr>
            <w:r w:rsidRPr="00AC4728">
              <w:rPr>
                <w:rFonts w:ascii="Arial" w:eastAsia="Arial" w:hAnsi="Arial" w:cs="Arial"/>
                <w:b/>
              </w:rPr>
              <w:t>DE</w:t>
            </w:r>
            <w:r w:rsidRPr="00AC4728">
              <w:rPr>
                <w:rFonts w:ascii="Arial" w:eastAsia="Arial" w:hAnsi="Arial" w:cs="Arial"/>
                <w:b/>
                <w:spacing w:val="1"/>
              </w:rPr>
              <w:t>S</w:t>
            </w:r>
            <w:r w:rsidRPr="00AC4728">
              <w:rPr>
                <w:rFonts w:ascii="Arial" w:eastAsia="Arial" w:hAnsi="Arial" w:cs="Arial"/>
                <w:b/>
                <w:spacing w:val="-2"/>
              </w:rPr>
              <w:t>I</w:t>
            </w:r>
            <w:r w:rsidRPr="00AC4728">
              <w:rPr>
                <w:rFonts w:ascii="Arial" w:eastAsia="Arial" w:hAnsi="Arial" w:cs="Arial"/>
                <w:b/>
              </w:rPr>
              <w:t>GNA</w:t>
            </w:r>
            <w:r w:rsidRPr="00AC4728">
              <w:rPr>
                <w:rFonts w:ascii="Arial" w:eastAsia="Arial" w:hAnsi="Arial" w:cs="Arial"/>
                <w:b/>
                <w:spacing w:val="-1"/>
              </w:rPr>
              <w:t>C</w:t>
            </w:r>
            <w:r w:rsidRPr="00AC4728">
              <w:rPr>
                <w:rFonts w:ascii="Arial" w:eastAsia="Arial" w:hAnsi="Arial" w:cs="Arial"/>
                <w:b/>
              </w:rPr>
              <w:t>I</w:t>
            </w:r>
            <w:r w:rsidRPr="00AC4728">
              <w:rPr>
                <w:rFonts w:ascii="Arial" w:eastAsia="Arial" w:hAnsi="Arial" w:cs="Arial"/>
                <w:b/>
                <w:spacing w:val="1"/>
              </w:rPr>
              <w:t>Ó</w:t>
            </w:r>
            <w:r w:rsidRPr="00AC4728">
              <w:rPr>
                <w:rFonts w:ascii="Arial" w:eastAsia="Arial" w:hAnsi="Arial" w:cs="Arial"/>
                <w:b/>
              </w:rPr>
              <w:t xml:space="preserve">N DEL </w:t>
            </w:r>
            <w:r w:rsidRPr="00AC4728">
              <w:rPr>
                <w:rFonts w:ascii="Arial" w:eastAsia="Arial" w:hAnsi="Arial" w:cs="Arial"/>
                <w:b/>
                <w:spacing w:val="1"/>
              </w:rPr>
              <w:t>I</w:t>
            </w:r>
            <w:r w:rsidRPr="00AC4728">
              <w:rPr>
                <w:rFonts w:ascii="Arial" w:eastAsia="Arial" w:hAnsi="Arial" w:cs="Arial"/>
                <w:b/>
              </w:rPr>
              <w:t>N</w:t>
            </w:r>
            <w:r w:rsidRPr="00AC4728">
              <w:rPr>
                <w:rFonts w:ascii="Arial" w:eastAsia="Arial" w:hAnsi="Arial" w:cs="Arial"/>
                <w:b/>
                <w:spacing w:val="3"/>
              </w:rPr>
              <w:t>T</w:t>
            </w:r>
            <w:r w:rsidRPr="00AC4728">
              <w:rPr>
                <w:rFonts w:ascii="Arial" w:eastAsia="Arial" w:hAnsi="Arial" w:cs="Arial"/>
                <w:b/>
              </w:rPr>
              <w:t>ER</w:t>
            </w:r>
            <w:r w:rsidRPr="00AC4728">
              <w:rPr>
                <w:rFonts w:ascii="Arial" w:eastAsia="Arial" w:hAnsi="Arial" w:cs="Arial"/>
                <w:b/>
                <w:spacing w:val="-2"/>
              </w:rPr>
              <w:t>V</w:t>
            </w:r>
            <w:r w:rsidRPr="00AC4728">
              <w:rPr>
                <w:rFonts w:ascii="Arial" w:eastAsia="Arial" w:hAnsi="Arial" w:cs="Arial"/>
                <w:b/>
              </w:rPr>
              <w:t>EN</w:t>
            </w:r>
            <w:r w:rsidRPr="00AC4728">
              <w:rPr>
                <w:rFonts w:ascii="Arial" w:eastAsia="Arial" w:hAnsi="Arial" w:cs="Arial"/>
                <w:b/>
                <w:spacing w:val="-1"/>
              </w:rPr>
              <w:t>T</w:t>
            </w:r>
            <w:r w:rsidRPr="00AC4728">
              <w:rPr>
                <w:rFonts w:ascii="Arial" w:eastAsia="Arial" w:hAnsi="Arial" w:cs="Arial"/>
                <w:b/>
              </w:rPr>
              <w:t>OR</w:t>
            </w:r>
            <w:r w:rsidRPr="00AC4728">
              <w:rPr>
                <w:rFonts w:ascii="Arial" w:eastAsia="Arial" w:hAnsi="Arial" w:cs="Arial"/>
                <w:b/>
                <w:spacing w:val="1"/>
              </w:rPr>
              <w:t xml:space="preserve"> </w:t>
            </w:r>
            <w:r w:rsidRPr="00AC4728">
              <w:rPr>
                <w:rFonts w:ascii="Arial" w:eastAsia="Arial" w:hAnsi="Arial" w:cs="Arial"/>
                <w:b/>
              </w:rPr>
              <w:t>O</w:t>
            </w:r>
            <w:r w:rsidRPr="00AC4728">
              <w:rPr>
                <w:rFonts w:ascii="Arial" w:eastAsia="Arial" w:hAnsi="Arial" w:cs="Arial"/>
                <w:b/>
                <w:spacing w:val="1"/>
              </w:rPr>
              <w:t xml:space="preserve"> </w:t>
            </w:r>
            <w:r w:rsidRPr="00AC4728">
              <w:rPr>
                <w:rFonts w:ascii="Arial" w:eastAsia="Arial" w:hAnsi="Arial" w:cs="Arial"/>
                <w:b/>
                <w:spacing w:val="-2"/>
              </w:rPr>
              <w:t>S</w:t>
            </w:r>
            <w:r w:rsidRPr="00AC4728">
              <w:rPr>
                <w:rFonts w:ascii="Arial" w:eastAsia="Arial" w:hAnsi="Arial" w:cs="Arial"/>
                <w:b/>
              </w:rPr>
              <w:t>UP</w:t>
            </w:r>
            <w:r w:rsidRPr="00AC4728">
              <w:rPr>
                <w:rFonts w:ascii="Arial" w:eastAsia="Arial" w:hAnsi="Arial" w:cs="Arial"/>
                <w:b/>
                <w:spacing w:val="1"/>
              </w:rPr>
              <w:t>E</w:t>
            </w:r>
            <w:r w:rsidRPr="00AC4728">
              <w:rPr>
                <w:rFonts w:ascii="Arial" w:eastAsia="Arial" w:hAnsi="Arial" w:cs="Arial"/>
                <w:b/>
              </w:rPr>
              <w:t>RVISOR</w:t>
            </w:r>
          </w:p>
        </w:tc>
      </w:tr>
      <w:tr w:rsidR="000A2F0A" w:rsidRPr="00300C18" w14:paraId="7E202DE4" w14:textId="77777777" w:rsidTr="00E21BCA">
        <w:tc>
          <w:tcPr>
            <w:tcW w:w="9215" w:type="dxa"/>
          </w:tcPr>
          <w:p w14:paraId="2C085E6F" w14:textId="77777777" w:rsidR="000A2F0A" w:rsidRDefault="000A2F0A" w:rsidP="00E21BCA">
            <w:pPr>
              <w:jc w:val="both"/>
              <w:rPr>
                <w:rFonts w:ascii="Arial" w:hAnsi="Arial" w:cs="Arial"/>
                <w:color w:val="BFBFBF"/>
              </w:rPr>
            </w:pPr>
          </w:p>
          <w:p w14:paraId="581B9A98" w14:textId="77777777" w:rsidR="000A2F0A" w:rsidRPr="00A454F6" w:rsidRDefault="000A2F0A" w:rsidP="00E21BCA">
            <w:pPr>
              <w:jc w:val="both"/>
              <w:rPr>
                <w:rFonts w:ascii="Arial" w:hAnsi="Arial" w:cs="Arial"/>
                <w:color w:val="000000" w:themeColor="text1"/>
              </w:rPr>
            </w:pPr>
            <w:r w:rsidRPr="00843E3C">
              <w:rPr>
                <w:rFonts w:ascii="Arial" w:hAnsi="Arial" w:cs="Arial"/>
              </w:rPr>
              <w:t>Nombre del funcionario</w:t>
            </w:r>
            <w:r w:rsidRPr="00A454F6">
              <w:rPr>
                <w:rFonts w:ascii="Arial" w:hAnsi="Arial" w:cs="Arial"/>
                <w:b/>
                <w:bCs/>
              </w:rPr>
              <w:t xml:space="preserve">: </w:t>
            </w:r>
            <w:r w:rsidRPr="00A454F6">
              <w:rPr>
                <w:rFonts w:ascii="Arial" w:hAnsi="Arial" w:cs="Arial"/>
                <w:b/>
                <w:bCs/>
                <w:color w:val="000000" w:themeColor="text1"/>
              </w:rPr>
              <w:t>HECTOR VALERIO CASTRO QUIROGA</w:t>
            </w:r>
            <w:r w:rsidRPr="00A454F6">
              <w:rPr>
                <w:rFonts w:ascii="Arial" w:hAnsi="Arial" w:cs="Arial"/>
                <w:color w:val="000000" w:themeColor="text1"/>
              </w:rPr>
              <w:t xml:space="preserve"> </w:t>
            </w:r>
          </w:p>
          <w:p w14:paraId="3606A3FE" w14:textId="77777777" w:rsidR="000A2F0A" w:rsidRPr="00A454F6" w:rsidRDefault="000A2F0A" w:rsidP="00E21BCA">
            <w:pPr>
              <w:jc w:val="both"/>
              <w:rPr>
                <w:rFonts w:ascii="Arial" w:hAnsi="Arial" w:cs="Arial"/>
                <w:color w:val="000000" w:themeColor="text1"/>
              </w:rPr>
            </w:pPr>
            <w:r w:rsidRPr="00A454F6">
              <w:rPr>
                <w:rFonts w:ascii="Arial" w:hAnsi="Arial" w:cs="Arial"/>
                <w:color w:val="000000" w:themeColor="text1"/>
              </w:rPr>
              <w:t>Cargo: PROFESIONAL UNIVERSITARIO de INDEPORTES BOYACÁ</w:t>
            </w:r>
          </w:p>
          <w:p w14:paraId="37CE1AE5" w14:textId="77777777" w:rsidR="000A2F0A" w:rsidRPr="004402F3" w:rsidRDefault="000A2F0A" w:rsidP="00E21BCA">
            <w:pPr>
              <w:jc w:val="both"/>
              <w:rPr>
                <w:rFonts w:ascii="Arial" w:hAnsi="Arial" w:cs="Arial"/>
                <w:color w:val="000000" w:themeColor="text1"/>
              </w:rPr>
            </w:pPr>
            <w:r w:rsidRPr="00A454F6">
              <w:rPr>
                <w:rFonts w:ascii="Arial" w:hAnsi="Arial" w:cs="Arial"/>
                <w:color w:val="000000" w:themeColor="text1"/>
              </w:rPr>
              <w:t>Identificación: 6.773. 485</w:t>
            </w:r>
            <w:r w:rsidRPr="004402F3">
              <w:rPr>
                <w:rFonts w:ascii="Arial" w:hAnsi="Arial" w:cs="Arial"/>
                <w:color w:val="000000" w:themeColor="text1"/>
              </w:rPr>
              <w:t xml:space="preserve"> </w:t>
            </w:r>
          </w:p>
          <w:p w14:paraId="78EA91F0" w14:textId="77777777" w:rsidR="000A2F0A" w:rsidRPr="00843E3C" w:rsidRDefault="000A2F0A" w:rsidP="00E21BCA">
            <w:pPr>
              <w:jc w:val="both"/>
              <w:rPr>
                <w:rFonts w:ascii="Arial" w:hAnsi="Arial" w:cs="Arial"/>
              </w:rPr>
            </w:pPr>
          </w:p>
          <w:p w14:paraId="59EDA0B8" w14:textId="77777777" w:rsidR="000A2F0A" w:rsidRPr="00E83AA6" w:rsidRDefault="000A2F0A" w:rsidP="00E21BCA">
            <w:pPr>
              <w:jc w:val="both"/>
              <w:rPr>
                <w:rFonts w:ascii="Arial" w:hAnsi="Arial" w:cs="Arial"/>
              </w:rPr>
            </w:pPr>
            <w:r w:rsidRPr="00E83AA6">
              <w:rPr>
                <w:rFonts w:ascii="Arial" w:hAnsi="Arial" w:cs="Arial"/>
              </w:rPr>
              <w:t>Quien tendrá además de las funciones que por la naturaleza del contrato le sean propias, las establecidas en el Estatuto General de Contratación Pública Ley 80 de 1993, Manual de Funciones y demás normas pertinentes. Además, deberá:</w:t>
            </w:r>
          </w:p>
          <w:p w14:paraId="0C3B887E" w14:textId="77777777" w:rsidR="000A2F0A" w:rsidRDefault="000A2F0A" w:rsidP="00E21BCA">
            <w:pPr>
              <w:jc w:val="both"/>
              <w:rPr>
                <w:rFonts w:ascii="Arial" w:hAnsi="Arial" w:cs="Arial"/>
              </w:rPr>
            </w:pPr>
            <w:r w:rsidRPr="00E83AA6">
              <w:rPr>
                <w:rFonts w:ascii="Arial" w:hAnsi="Arial" w:cs="Arial"/>
              </w:rPr>
              <w:t xml:space="preserve"> </w:t>
            </w:r>
          </w:p>
          <w:p w14:paraId="62EFEE7D" w14:textId="77777777" w:rsidR="000A2F0A" w:rsidRDefault="000A2F0A" w:rsidP="000A2F0A">
            <w:pPr>
              <w:pStyle w:val="Prrafodelista"/>
              <w:numPr>
                <w:ilvl w:val="0"/>
                <w:numId w:val="38"/>
              </w:numPr>
              <w:jc w:val="both"/>
              <w:rPr>
                <w:rFonts w:ascii="Arial" w:hAnsi="Arial" w:cs="Arial"/>
              </w:rPr>
            </w:pPr>
            <w:r w:rsidRPr="00AC4728">
              <w:rPr>
                <w:rFonts w:ascii="Arial" w:hAnsi="Arial" w:cs="Arial"/>
              </w:rPr>
              <w:t xml:space="preserve">Proyectar y suscribir el acta de iniciación y demás actas del contrato. </w:t>
            </w:r>
          </w:p>
          <w:p w14:paraId="299D0B67" w14:textId="77777777" w:rsidR="000A2F0A" w:rsidRDefault="000A2F0A" w:rsidP="000A2F0A">
            <w:pPr>
              <w:pStyle w:val="Prrafodelista"/>
              <w:numPr>
                <w:ilvl w:val="0"/>
                <w:numId w:val="38"/>
              </w:numPr>
              <w:jc w:val="both"/>
              <w:rPr>
                <w:rFonts w:ascii="Arial" w:hAnsi="Arial" w:cs="Arial"/>
              </w:rPr>
            </w:pPr>
            <w:r w:rsidRPr="00AC4728">
              <w:rPr>
                <w:rFonts w:ascii="Arial" w:hAnsi="Arial" w:cs="Arial"/>
              </w:rPr>
              <w:t xml:space="preserve">Velar por el cabal cumplimiento del objeto del contrato. </w:t>
            </w:r>
          </w:p>
          <w:p w14:paraId="08CB27AB" w14:textId="77777777" w:rsidR="000A2F0A" w:rsidRDefault="000A2F0A" w:rsidP="000A2F0A">
            <w:pPr>
              <w:pStyle w:val="Prrafodelista"/>
              <w:numPr>
                <w:ilvl w:val="0"/>
                <w:numId w:val="38"/>
              </w:numPr>
              <w:jc w:val="both"/>
              <w:rPr>
                <w:rFonts w:ascii="Arial" w:hAnsi="Arial" w:cs="Arial"/>
              </w:rPr>
            </w:pPr>
            <w:r w:rsidRPr="00DE0EE2">
              <w:rPr>
                <w:rFonts w:ascii="Arial" w:hAnsi="Arial" w:cs="Arial"/>
              </w:rPr>
              <w:t xml:space="preserve">Facilitar los medios necesarios para el buen desarrollo del contrato, incluida la entrega de los bienes devolutivos al contratista, la cual deberá legalizarse mediante el comprobante de traslado o salida debidamente firmada por el mismo, previa solicitud del supervisor. </w:t>
            </w:r>
          </w:p>
          <w:p w14:paraId="74BD75E7" w14:textId="77777777" w:rsidR="000A2F0A" w:rsidRDefault="000A2F0A" w:rsidP="000A2F0A">
            <w:pPr>
              <w:pStyle w:val="Prrafodelista"/>
              <w:numPr>
                <w:ilvl w:val="0"/>
                <w:numId w:val="38"/>
              </w:numPr>
              <w:jc w:val="both"/>
              <w:rPr>
                <w:rFonts w:ascii="Arial" w:hAnsi="Arial" w:cs="Arial"/>
              </w:rPr>
            </w:pPr>
            <w:r w:rsidRPr="00DE0EE2">
              <w:rPr>
                <w:rFonts w:ascii="Arial" w:hAnsi="Arial" w:cs="Arial"/>
              </w:rPr>
              <w:t>Dar el Visto Bueno (Vo. Bo.) a los informes que sobre la ejecución de este presente el Contratista.</w:t>
            </w:r>
          </w:p>
          <w:p w14:paraId="23611442" w14:textId="77777777" w:rsidR="000A2F0A" w:rsidRDefault="000A2F0A" w:rsidP="000A2F0A">
            <w:pPr>
              <w:pStyle w:val="Prrafodelista"/>
              <w:numPr>
                <w:ilvl w:val="0"/>
                <w:numId w:val="38"/>
              </w:numPr>
              <w:jc w:val="both"/>
              <w:rPr>
                <w:rFonts w:ascii="Arial" w:hAnsi="Arial" w:cs="Arial"/>
              </w:rPr>
            </w:pPr>
            <w:r w:rsidRPr="00DE0EE2">
              <w:rPr>
                <w:rFonts w:ascii="Arial" w:hAnsi="Arial" w:cs="Arial"/>
              </w:rPr>
              <w:t xml:space="preserve">Certificar para efecto de los pagos respectivos la correcta prestación del servicio. </w:t>
            </w:r>
          </w:p>
          <w:p w14:paraId="5E52ECD6" w14:textId="77777777" w:rsidR="000A2F0A" w:rsidRDefault="000A2F0A" w:rsidP="000A2F0A">
            <w:pPr>
              <w:pStyle w:val="Prrafodelista"/>
              <w:numPr>
                <w:ilvl w:val="0"/>
                <w:numId w:val="38"/>
              </w:numPr>
              <w:jc w:val="both"/>
              <w:rPr>
                <w:rFonts w:ascii="Arial" w:hAnsi="Arial" w:cs="Arial"/>
              </w:rPr>
            </w:pPr>
            <w:r w:rsidRPr="00DE0EE2">
              <w:rPr>
                <w:rFonts w:ascii="Arial" w:hAnsi="Arial" w:cs="Arial"/>
              </w:rPr>
              <w:t>Verificar y dejar constancia del cumplimiento de las obligaciones al sistema de seguridad social integral y aportes parafiscales, según corresponda.</w:t>
            </w:r>
          </w:p>
          <w:p w14:paraId="2E54A4CF" w14:textId="77777777" w:rsidR="000A2F0A" w:rsidRDefault="000A2F0A" w:rsidP="000A2F0A">
            <w:pPr>
              <w:pStyle w:val="Prrafodelista"/>
              <w:numPr>
                <w:ilvl w:val="0"/>
                <w:numId w:val="38"/>
              </w:numPr>
              <w:jc w:val="both"/>
              <w:rPr>
                <w:rFonts w:ascii="Arial" w:hAnsi="Arial" w:cs="Arial"/>
              </w:rPr>
            </w:pPr>
            <w:r w:rsidRPr="00DE0EE2">
              <w:rPr>
                <w:rFonts w:ascii="Arial" w:hAnsi="Arial" w:cs="Arial"/>
              </w:rPr>
              <w:t>Informar por escrito y oportunamente al Ordenador del gasto sobre el incumplimiento de las obligaciones del contrato, para efectos de tomar las acciones necesarias dentro del término legal.</w:t>
            </w:r>
          </w:p>
          <w:p w14:paraId="00437597" w14:textId="77777777" w:rsidR="000A2F0A" w:rsidRDefault="000A2F0A" w:rsidP="000A2F0A">
            <w:pPr>
              <w:pStyle w:val="Prrafodelista"/>
              <w:numPr>
                <w:ilvl w:val="0"/>
                <w:numId w:val="38"/>
              </w:numPr>
              <w:jc w:val="both"/>
              <w:rPr>
                <w:rFonts w:ascii="Arial" w:hAnsi="Arial" w:cs="Arial"/>
              </w:rPr>
            </w:pPr>
            <w:r w:rsidRPr="00DE0EE2">
              <w:rPr>
                <w:rFonts w:ascii="Arial" w:hAnsi="Arial" w:cs="Arial"/>
              </w:rPr>
              <w:t xml:space="preserve">Recibir toda la información que en medio físico y magnético, según corresponda, haya sido producida por el Contratista en ejecución del contrato. </w:t>
            </w:r>
          </w:p>
          <w:p w14:paraId="3702D3E9" w14:textId="77777777" w:rsidR="000A2F0A" w:rsidRDefault="000A2F0A" w:rsidP="000A2F0A">
            <w:pPr>
              <w:pStyle w:val="Prrafodelista"/>
              <w:numPr>
                <w:ilvl w:val="0"/>
                <w:numId w:val="38"/>
              </w:numPr>
              <w:jc w:val="both"/>
              <w:rPr>
                <w:rFonts w:ascii="Arial" w:hAnsi="Arial" w:cs="Arial"/>
              </w:rPr>
            </w:pPr>
            <w:r w:rsidRPr="00DE0EE2">
              <w:rPr>
                <w:rFonts w:ascii="Arial" w:hAnsi="Arial" w:cs="Arial"/>
              </w:rPr>
              <w:t xml:space="preserve">Cumplir con las funciones contenidas en los artículos 83 y 84 de la Ley 1474 de 2011. </w:t>
            </w:r>
          </w:p>
          <w:p w14:paraId="02885203" w14:textId="77777777" w:rsidR="000A2F0A" w:rsidRDefault="000A2F0A" w:rsidP="000A2F0A">
            <w:pPr>
              <w:pStyle w:val="Prrafodelista"/>
              <w:numPr>
                <w:ilvl w:val="0"/>
                <w:numId w:val="38"/>
              </w:numPr>
              <w:jc w:val="both"/>
              <w:rPr>
                <w:rFonts w:ascii="Arial" w:hAnsi="Arial" w:cs="Arial"/>
              </w:rPr>
            </w:pPr>
            <w:r w:rsidRPr="00DE0EE2">
              <w:rPr>
                <w:rFonts w:ascii="Arial" w:hAnsi="Arial" w:cs="Arial"/>
              </w:rPr>
              <w:t xml:space="preserve">Informar a la Oficina Asesora Jurídica del Instituto con una antelación no inferior a ocho (8) días hábiles, la necesidad de introducir modificaciones, adiciones, terminación anticipada de común acuerdo o similares respecto del contrato. </w:t>
            </w:r>
          </w:p>
          <w:p w14:paraId="42BF0013" w14:textId="77777777" w:rsidR="000A2F0A" w:rsidRPr="00DE0EE2" w:rsidRDefault="000A2F0A" w:rsidP="000A2F0A">
            <w:pPr>
              <w:pStyle w:val="Prrafodelista"/>
              <w:numPr>
                <w:ilvl w:val="0"/>
                <w:numId w:val="38"/>
              </w:numPr>
              <w:jc w:val="both"/>
              <w:rPr>
                <w:rFonts w:ascii="Arial" w:hAnsi="Arial" w:cs="Arial"/>
              </w:rPr>
            </w:pPr>
            <w:r w:rsidRPr="00DE0EE2">
              <w:rPr>
                <w:rFonts w:ascii="Arial" w:hAnsi="Arial" w:cs="Arial"/>
              </w:rPr>
              <w:t>Las demás que se deriven de la naturaleza del contrato y que sea inherentes a la misma.</w:t>
            </w:r>
          </w:p>
          <w:p w14:paraId="3472C195" w14:textId="77777777" w:rsidR="000A2F0A" w:rsidRDefault="000A2F0A" w:rsidP="00E21BCA">
            <w:pPr>
              <w:jc w:val="both"/>
              <w:rPr>
                <w:rFonts w:ascii="Arial" w:hAnsi="Arial" w:cs="Arial"/>
              </w:rPr>
            </w:pPr>
          </w:p>
          <w:p w14:paraId="31793218" w14:textId="77777777" w:rsidR="000A2F0A" w:rsidRPr="005F47FC" w:rsidRDefault="000A2F0A" w:rsidP="00E21BCA">
            <w:pPr>
              <w:jc w:val="both"/>
              <w:rPr>
                <w:rFonts w:ascii="Arial" w:hAnsi="Arial" w:cs="Arial"/>
              </w:rPr>
            </w:pPr>
            <w:r w:rsidRPr="005F47FC">
              <w:rPr>
                <w:rFonts w:ascii="Arial" w:hAnsi="Arial" w:cs="Arial"/>
              </w:rPr>
              <w:t>En caso de que el titular del cargo sea sustituido, la supervisión será asumida por su reemplazo y debe formalizarse a través del formato</w:t>
            </w:r>
            <w:r>
              <w:rPr>
                <w:rFonts w:ascii="Arial" w:hAnsi="Arial" w:cs="Arial"/>
              </w:rPr>
              <w:t xml:space="preserve"> correspondiente</w:t>
            </w:r>
            <w:r w:rsidRPr="005F47FC">
              <w:rPr>
                <w:rFonts w:ascii="Arial" w:hAnsi="Arial" w:cs="Arial"/>
              </w:rPr>
              <w:t>.</w:t>
            </w:r>
          </w:p>
          <w:p w14:paraId="118388B4" w14:textId="77777777" w:rsidR="000A2F0A" w:rsidRPr="00300C18" w:rsidRDefault="000A2F0A" w:rsidP="00E21BCA">
            <w:pPr>
              <w:jc w:val="both"/>
              <w:rPr>
                <w:rFonts w:ascii="Arial" w:hAnsi="Arial" w:cs="Arial"/>
              </w:rPr>
            </w:pPr>
          </w:p>
        </w:tc>
      </w:tr>
      <w:tr w:rsidR="000A2F0A" w:rsidRPr="00300C18" w14:paraId="53ECFCA9" w14:textId="77777777" w:rsidTr="00E21BCA">
        <w:tc>
          <w:tcPr>
            <w:tcW w:w="9215" w:type="dxa"/>
          </w:tcPr>
          <w:p w14:paraId="338D6F20" w14:textId="77777777" w:rsidR="000A2F0A" w:rsidRPr="00DE0EE2" w:rsidRDefault="000A2F0A" w:rsidP="000A2F0A">
            <w:pPr>
              <w:pStyle w:val="Prrafodelista"/>
              <w:numPr>
                <w:ilvl w:val="0"/>
                <w:numId w:val="30"/>
              </w:numPr>
              <w:jc w:val="both"/>
              <w:rPr>
                <w:rFonts w:ascii="Arial" w:eastAsia="Arial" w:hAnsi="Arial" w:cs="Arial"/>
                <w:b/>
              </w:rPr>
            </w:pPr>
            <w:r w:rsidRPr="00DE0EE2">
              <w:rPr>
                <w:rFonts w:ascii="Arial" w:eastAsia="Arial" w:hAnsi="Arial" w:cs="Arial"/>
                <w:b/>
              </w:rPr>
              <w:t>INDICAR SI</w:t>
            </w:r>
            <w:r w:rsidRPr="00DE0EE2">
              <w:rPr>
                <w:rFonts w:ascii="Arial" w:eastAsia="Arial" w:hAnsi="Arial" w:cs="Arial"/>
                <w:b/>
                <w:spacing w:val="2"/>
              </w:rPr>
              <w:t xml:space="preserve"> </w:t>
            </w:r>
            <w:r w:rsidRPr="00DE0EE2">
              <w:rPr>
                <w:rFonts w:ascii="Arial" w:eastAsia="Arial" w:hAnsi="Arial" w:cs="Arial"/>
                <w:b/>
              </w:rPr>
              <w:t xml:space="preserve">EL </w:t>
            </w:r>
            <w:r w:rsidRPr="00DE0EE2">
              <w:rPr>
                <w:rFonts w:ascii="Arial" w:eastAsia="Arial" w:hAnsi="Arial" w:cs="Arial"/>
                <w:b/>
                <w:spacing w:val="-2"/>
              </w:rPr>
              <w:t>P</w:t>
            </w:r>
            <w:r w:rsidRPr="00DE0EE2">
              <w:rPr>
                <w:rFonts w:ascii="Arial" w:eastAsia="Arial" w:hAnsi="Arial" w:cs="Arial"/>
                <w:b/>
              </w:rPr>
              <w:t>ROCE</w:t>
            </w:r>
            <w:r w:rsidRPr="00DE0EE2">
              <w:rPr>
                <w:rFonts w:ascii="Arial" w:eastAsia="Arial" w:hAnsi="Arial" w:cs="Arial"/>
                <w:b/>
                <w:spacing w:val="1"/>
              </w:rPr>
              <w:t>S</w:t>
            </w:r>
            <w:r w:rsidRPr="00DE0EE2">
              <w:rPr>
                <w:rFonts w:ascii="Arial" w:eastAsia="Arial" w:hAnsi="Arial" w:cs="Arial"/>
                <w:b/>
              </w:rPr>
              <w:t>O</w:t>
            </w:r>
            <w:r w:rsidRPr="00DE0EE2">
              <w:rPr>
                <w:rFonts w:ascii="Arial" w:eastAsia="Arial" w:hAnsi="Arial" w:cs="Arial"/>
                <w:b/>
                <w:spacing w:val="2"/>
              </w:rPr>
              <w:t xml:space="preserve"> </w:t>
            </w:r>
            <w:r w:rsidRPr="00DE0EE2">
              <w:rPr>
                <w:rFonts w:ascii="Arial" w:eastAsia="Arial" w:hAnsi="Arial" w:cs="Arial"/>
                <w:b/>
              </w:rPr>
              <w:t>DE</w:t>
            </w:r>
            <w:r w:rsidRPr="00DE0EE2">
              <w:rPr>
                <w:rFonts w:ascii="Arial" w:eastAsia="Arial" w:hAnsi="Arial" w:cs="Arial"/>
                <w:b/>
                <w:spacing w:val="2"/>
              </w:rPr>
              <w:t xml:space="preserve"> </w:t>
            </w:r>
            <w:r w:rsidRPr="00DE0EE2">
              <w:rPr>
                <w:rFonts w:ascii="Arial" w:eastAsia="Arial" w:hAnsi="Arial" w:cs="Arial"/>
                <w:b/>
              </w:rPr>
              <w:t>CO</w:t>
            </w:r>
            <w:r w:rsidRPr="00DE0EE2">
              <w:rPr>
                <w:rFonts w:ascii="Arial" w:eastAsia="Arial" w:hAnsi="Arial" w:cs="Arial"/>
                <w:b/>
                <w:spacing w:val="-3"/>
              </w:rPr>
              <w:t>N</w:t>
            </w:r>
            <w:r w:rsidRPr="00DE0EE2">
              <w:rPr>
                <w:rFonts w:ascii="Arial" w:eastAsia="Arial" w:hAnsi="Arial" w:cs="Arial"/>
                <w:b/>
                <w:spacing w:val="2"/>
              </w:rPr>
              <w:t>T</w:t>
            </w:r>
            <w:r w:rsidRPr="00DE0EE2">
              <w:rPr>
                <w:rFonts w:ascii="Arial" w:eastAsia="Arial" w:hAnsi="Arial" w:cs="Arial"/>
                <w:b/>
              </w:rPr>
              <w:t>R</w:t>
            </w:r>
            <w:r w:rsidRPr="00DE0EE2">
              <w:rPr>
                <w:rFonts w:ascii="Arial" w:eastAsia="Arial" w:hAnsi="Arial" w:cs="Arial"/>
                <w:b/>
                <w:spacing w:val="-1"/>
              </w:rPr>
              <w:t>A</w:t>
            </w:r>
            <w:r w:rsidRPr="00DE0EE2">
              <w:rPr>
                <w:rFonts w:ascii="Arial" w:eastAsia="Arial" w:hAnsi="Arial" w:cs="Arial"/>
                <w:b/>
                <w:spacing w:val="2"/>
              </w:rPr>
              <w:t>T</w:t>
            </w:r>
            <w:r w:rsidRPr="00DE0EE2">
              <w:rPr>
                <w:rFonts w:ascii="Arial" w:eastAsia="Arial" w:hAnsi="Arial" w:cs="Arial"/>
                <w:b/>
              </w:rPr>
              <w:t>A</w:t>
            </w:r>
            <w:r w:rsidRPr="00DE0EE2">
              <w:rPr>
                <w:rFonts w:ascii="Arial" w:eastAsia="Arial" w:hAnsi="Arial" w:cs="Arial"/>
                <w:b/>
                <w:spacing w:val="-1"/>
              </w:rPr>
              <w:t>C</w:t>
            </w:r>
            <w:r w:rsidRPr="00DE0EE2">
              <w:rPr>
                <w:rFonts w:ascii="Arial" w:eastAsia="Arial" w:hAnsi="Arial" w:cs="Arial"/>
                <w:b/>
                <w:spacing w:val="1"/>
              </w:rPr>
              <w:t>I</w:t>
            </w:r>
            <w:r w:rsidRPr="00DE0EE2">
              <w:rPr>
                <w:rFonts w:ascii="Arial" w:eastAsia="Arial" w:hAnsi="Arial" w:cs="Arial"/>
                <w:b/>
              </w:rPr>
              <w:t>ÓN</w:t>
            </w:r>
            <w:r w:rsidRPr="00DE0EE2">
              <w:rPr>
                <w:rFonts w:ascii="Arial" w:eastAsia="Arial" w:hAnsi="Arial" w:cs="Arial"/>
                <w:b/>
                <w:spacing w:val="1"/>
              </w:rPr>
              <w:t xml:space="preserve"> </w:t>
            </w:r>
            <w:r w:rsidRPr="00DE0EE2">
              <w:rPr>
                <w:rFonts w:ascii="Arial" w:eastAsia="Arial" w:hAnsi="Arial" w:cs="Arial"/>
                <w:b/>
              </w:rPr>
              <w:t>E</w:t>
            </w:r>
            <w:r w:rsidRPr="00DE0EE2">
              <w:rPr>
                <w:rFonts w:ascii="Arial" w:eastAsia="Arial" w:hAnsi="Arial" w:cs="Arial"/>
                <w:b/>
                <w:spacing w:val="-2"/>
              </w:rPr>
              <w:t>S</w:t>
            </w:r>
            <w:r w:rsidRPr="00DE0EE2">
              <w:rPr>
                <w:rFonts w:ascii="Arial" w:eastAsia="Arial" w:hAnsi="Arial" w:cs="Arial"/>
                <w:b/>
                <w:spacing w:val="2"/>
              </w:rPr>
              <w:t>T</w:t>
            </w:r>
            <w:r w:rsidRPr="00DE0EE2">
              <w:rPr>
                <w:rFonts w:ascii="Arial" w:eastAsia="Arial" w:hAnsi="Arial" w:cs="Arial"/>
                <w:b/>
              </w:rPr>
              <w:t>Á</w:t>
            </w:r>
            <w:r w:rsidRPr="00DE0EE2">
              <w:rPr>
                <w:rFonts w:ascii="Arial" w:eastAsia="Arial" w:hAnsi="Arial" w:cs="Arial"/>
                <w:b/>
                <w:spacing w:val="1"/>
              </w:rPr>
              <w:t xml:space="preserve"> </w:t>
            </w:r>
            <w:r w:rsidRPr="00DE0EE2">
              <w:rPr>
                <w:rFonts w:ascii="Arial" w:eastAsia="Arial" w:hAnsi="Arial" w:cs="Arial"/>
                <w:b/>
              </w:rPr>
              <w:t>CO</w:t>
            </w:r>
            <w:r w:rsidRPr="00DE0EE2">
              <w:rPr>
                <w:rFonts w:ascii="Arial" w:eastAsia="Arial" w:hAnsi="Arial" w:cs="Arial"/>
                <w:b/>
                <w:spacing w:val="-2"/>
              </w:rPr>
              <w:t>B</w:t>
            </w:r>
            <w:r w:rsidRPr="00DE0EE2">
              <w:rPr>
                <w:rFonts w:ascii="Arial" w:eastAsia="Arial" w:hAnsi="Arial" w:cs="Arial"/>
                <w:b/>
              </w:rPr>
              <w:t>I</w:t>
            </w:r>
            <w:r w:rsidRPr="00DE0EE2">
              <w:rPr>
                <w:rFonts w:ascii="Arial" w:eastAsia="Arial" w:hAnsi="Arial" w:cs="Arial"/>
                <w:b/>
                <w:spacing w:val="1"/>
              </w:rPr>
              <w:t>J</w:t>
            </w:r>
            <w:r w:rsidRPr="00DE0EE2">
              <w:rPr>
                <w:rFonts w:ascii="Arial" w:eastAsia="Arial" w:hAnsi="Arial" w:cs="Arial"/>
                <w:b/>
              </w:rPr>
              <w:t>A</w:t>
            </w:r>
            <w:r w:rsidRPr="00DE0EE2">
              <w:rPr>
                <w:rFonts w:ascii="Arial" w:eastAsia="Arial" w:hAnsi="Arial" w:cs="Arial"/>
                <w:b/>
                <w:spacing w:val="-1"/>
              </w:rPr>
              <w:t>D</w:t>
            </w:r>
            <w:r w:rsidRPr="00DE0EE2">
              <w:rPr>
                <w:rFonts w:ascii="Arial" w:eastAsia="Arial" w:hAnsi="Arial" w:cs="Arial"/>
                <w:b/>
              </w:rPr>
              <w:t>O</w:t>
            </w:r>
            <w:r w:rsidRPr="00DE0EE2">
              <w:rPr>
                <w:rFonts w:ascii="Arial" w:eastAsia="Arial" w:hAnsi="Arial" w:cs="Arial"/>
                <w:b/>
                <w:spacing w:val="2"/>
              </w:rPr>
              <w:t xml:space="preserve"> </w:t>
            </w:r>
            <w:r w:rsidRPr="00DE0EE2">
              <w:rPr>
                <w:rFonts w:ascii="Arial" w:eastAsia="Arial" w:hAnsi="Arial" w:cs="Arial"/>
                <w:b/>
              </w:rPr>
              <w:t>POR</w:t>
            </w:r>
            <w:r w:rsidRPr="00DE0EE2">
              <w:rPr>
                <w:rFonts w:ascii="Arial" w:eastAsia="Arial" w:hAnsi="Arial" w:cs="Arial"/>
                <w:b/>
                <w:spacing w:val="1"/>
              </w:rPr>
              <w:t xml:space="preserve"> </w:t>
            </w:r>
            <w:r w:rsidRPr="00DE0EE2">
              <w:rPr>
                <w:rFonts w:ascii="Arial" w:eastAsia="Arial" w:hAnsi="Arial" w:cs="Arial"/>
                <w:b/>
              </w:rPr>
              <w:t>UN AC</w:t>
            </w:r>
            <w:r w:rsidRPr="00DE0EE2">
              <w:rPr>
                <w:rFonts w:ascii="Arial" w:eastAsia="Arial" w:hAnsi="Arial" w:cs="Arial"/>
                <w:b/>
                <w:spacing w:val="-1"/>
              </w:rPr>
              <w:t>U</w:t>
            </w:r>
            <w:r w:rsidRPr="00DE0EE2">
              <w:rPr>
                <w:rFonts w:ascii="Arial" w:eastAsia="Arial" w:hAnsi="Arial" w:cs="Arial"/>
                <w:b/>
              </w:rPr>
              <w:t>ER</w:t>
            </w:r>
            <w:r w:rsidRPr="00DE0EE2">
              <w:rPr>
                <w:rFonts w:ascii="Arial" w:eastAsia="Arial" w:hAnsi="Arial" w:cs="Arial"/>
                <w:b/>
                <w:spacing w:val="-1"/>
              </w:rPr>
              <w:t>D</w:t>
            </w:r>
            <w:r w:rsidRPr="00DE0EE2">
              <w:rPr>
                <w:rFonts w:ascii="Arial" w:eastAsia="Arial" w:hAnsi="Arial" w:cs="Arial"/>
                <w:b/>
              </w:rPr>
              <w:t>O</w:t>
            </w:r>
            <w:r w:rsidRPr="00DE0EE2">
              <w:rPr>
                <w:rFonts w:ascii="Arial" w:eastAsia="Arial" w:hAnsi="Arial" w:cs="Arial"/>
                <w:b/>
                <w:spacing w:val="2"/>
              </w:rPr>
              <w:t xml:space="preserve"> </w:t>
            </w:r>
            <w:r w:rsidRPr="00DE0EE2">
              <w:rPr>
                <w:rFonts w:ascii="Arial" w:eastAsia="Arial" w:hAnsi="Arial" w:cs="Arial"/>
                <w:b/>
              </w:rPr>
              <w:t>CO</w:t>
            </w:r>
            <w:r w:rsidRPr="00DE0EE2">
              <w:rPr>
                <w:rFonts w:ascii="Arial" w:eastAsia="Arial" w:hAnsi="Arial" w:cs="Arial"/>
                <w:b/>
                <w:spacing w:val="-1"/>
              </w:rPr>
              <w:t>M</w:t>
            </w:r>
            <w:r w:rsidRPr="00DE0EE2">
              <w:rPr>
                <w:rFonts w:ascii="Arial" w:eastAsia="Arial" w:hAnsi="Arial" w:cs="Arial"/>
                <w:b/>
                <w:spacing w:val="1"/>
              </w:rPr>
              <w:t>E</w:t>
            </w:r>
            <w:r w:rsidRPr="00DE0EE2">
              <w:rPr>
                <w:rFonts w:ascii="Arial" w:eastAsia="Arial" w:hAnsi="Arial" w:cs="Arial"/>
                <w:b/>
              </w:rPr>
              <w:t>R</w:t>
            </w:r>
            <w:r w:rsidRPr="00DE0EE2">
              <w:rPr>
                <w:rFonts w:ascii="Arial" w:eastAsia="Arial" w:hAnsi="Arial" w:cs="Arial"/>
                <w:b/>
                <w:spacing w:val="1"/>
              </w:rPr>
              <w:t>C</w:t>
            </w:r>
            <w:r w:rsidRPr="00DE0EE2">
              <w:rPr>
                <w:rFonts w:ascii="Arial" w:eastAsia="Arial" w:hAnsi="Arial" w:cs="Arial"/>
                <w:b/>
              </w:rPr>
              <w:t>IAL</w:t>
            </w:r>
            <w:r w:rsidRPr="00DE0EE2">
              <w:rPr>
                <w:rFonts w:ascii="Arial" w:eastAsia="Arial" w:hAnsi="Arial" w:cs="Arial"/>
                <w:b/>
                <w:spacing w:val="2"/>
              </w:rPr>
              <w:t xml:space="preserve"> </w:t>
            </w:r>
            <w:r w:rsidRPr="00DE0EE2">
              <w:rPr>
                <w:rFonts w:ascii="Arial" w:eastAsia="Arial" w:hAnsi="Arial" w:cs="Arial"/>
                <w:b/>
              </w:rPr>
              <w:t>O</w:t>
            </w:r>
            <w:r w:rsidRPr="00DE0EE2">
              <w:rPr>
                <w:rFonts w:ascii="Arial" w:eastAsia="Arial" w:hAnsi="Arial" w:cs="Arial"/>
                <w:b/>
                <w:spacing w:val="2"/>
              </w:rPr>
              <w:t xml:space="preserve"> </w:t>
            </w:r>
            <w:r w:rsidRPr="00DE0EE2">
              <w:rPr>
                <w:rFonts w:ascii="Arial" w:eastAsia="Arial" w:hAnsi="Arial" w:cs="Arial"/>
                <w:b/>
              </w:rPr>
              <w:t xml:space="preserve">UN </w:t>
            </w:r>
            <w:r w:rsidRPr="00DE0EE2">
              <w:rPr>
                <w:rFonts w:ascii="Arial" w:eastAsia="Arial" w:hAnsi="Arial" w:cs="Arial"/>
                <w:b/>
                <w:spacing w:val="2"/>
              </w:rPr>
              <w:t>T</w:t>
            </w:r>
            <w:r w:rsidRPr="00DE0EE2">
              <w:rPr>
                <w:rFonts w:ascii="Arial" w:eastAsia="Arial" w:hAnsi="Arial" w:cs="Arial"/>
                <w:b/>
              </w:rPr>
              <w:t>RA</w:t>
            </w:r>
            <w:r w:rsidRPr="00DE0EE2">
              <w:rPr>
                <w:rFonts w:ascii="Arial" w:eastAsia="Arial" w:hAnsi="Arial" w:cs="Arial"/>
                <w:b/>
                <w:spacing w:val="2"/>
              </w:rPr>
              <w:t>T</w:t>
            </w:r>
            <w:r w:rsidRPr="00DE0EE2">
              <w:rPr>
                <w:rFonts w:ascii="Arial" w:eastAsia="Arial" w:hAnsi="Arial" w:cs="Arial"/>
                <w:b/>
              </w:rPr>
              <w:t>A</w:t>
            </w:r>
            <w:r w:rsidRPr="00DE0EE2">
              <w:rPr>
                <w:rFonts w:ascii="Arial" w:eastAsia="Arial" w:hAnsi="Arial" w:cs="Arial"/>
                <w:b/>
                <w:spacing w:val="-1"/>
              </w:rPr>
              <w:t>D</w:t>
            </w:r>
            <w:r w:rsidRPr="00DE0EE2">
              <w:rPr>
                <w:rFonts w:ascii="Arial" w:eastAsia="Arial" w:hAnsi="Arial" w:cs="Arial"/>
                <w:b/>
              </w:rPr>
              <w:t>O</w:t>
            </w:r>
            <w:r w:rsidRPr="00DE0EE2">
              <w:rPr>
                <w:rFonts w:ascii="Arial" w:eastAsia="Arial" w:hAnsi="Arial" w:cs="Arial"/>
                <w:b/>
                <w:spacing w:val="2"/>
              </w:rPr>
              <w:t xml:space="preserve"> </w:t>
            </w:r>
            <w:r w:rsidRPr="00DE0EE2">
              <w:rPr>
                <w:rFonts w:ascii="Arial" w:eastAsia="Arial" w:hAnsi="Arial" w:cs="Arial"/>
                <w:b/>
              </w:rPr>
              <w:t>DE</w:t>
            </w:r>
            <w:r w:rsidRPr="00DE0EE2">
              <w:rPr>
                <w:rFonts w:ascii="Arial" w:eastAsia="Arial" w:hAnsi="Arial" w:cs="Arial"/>
                <w:b/>
                <w:spacing w:val="2"/>
              </w:rPr>
              <w:t xml:space="preserve"> </w:t>
            </w:r>
            <w:r w:rsidRPr="00DE0EE2">
              <w:rPr>
                <w:rFonts w:ascii="Arial" w:eastAsia="Arial" w:hAnsi="Arial" w:cs="Arial"/>
                <w:b/>
              </w:rPr>
              <w:t>LIB</w:t>
            </w:r>
            <w:r w:rsidRPr="00DE0EE2">
              <w:rPr>
                <w:rFonts w:ascii="Arial" w:eastAsia="Arial" w:hAnsi="Arial" w:cs="Arial"/>
                <w:b/>
                <w:spacing w:val="-1"/>
              </w:rPr>
              <w:t>R</w:t>
            </w:r>
            <w:r w:rsidRPr="00DE0EE2">
              <w:rPr>
                <w:rFonts w:ascii="Arial" w:eastAsia="Arial" w:hAnsi="Arial" w:cs="Arial"/>
                <w:b/>
              </w:rPr>
              <w:t>E</w:t>
            </w:r>
            <w:r w:rsidRPr="00DE0EE2">
              <w:rPr>
                <w:rFonts w:ascii="Arial" w:eastAsia="Arial" w:hAnsi="Arial" w:cs="Arial"/>
                <w:b/>
                <w:spacing w:val="2"/>
              </w:rPr>
              <w:t xml:space="preserve"> </w:t>
            </w:r>
            <w:r w:rsidRPr="00DE0EE2">
              <w:rPr>
                <w:rFonts w:ascii="Arial" w:eastAsia="Arial" w:hAnsi="Arial" w:cs="Arial"/>
                <w:b/>
              </w:rPr>
              <w:t>C</w:t>
            </w:r>
            <w:r w:rsidRPr="00DE0EE2">
              <w:rPr>
                <w:rFonts w:ascii="Arial" w:eastAsia="Arial" w:hAnsi="Arial" w:cs="Arial"/>
                <w:b/>
                <w:spacing w:val="2"/>
              </w:rPr>
              <w:t>O</w:t>
            </w:r>
            <w:r w:rsidRPr="00DE0EE2">
              <w:rPr>
                <w:rFonts w:ascii="Arial" w:eastAsia="Arial" w:hAnsi="Arial" w:cs="Arial"/>
                <w:b/>
                <w:spacing w:val="-1"/>
              </w:rPr>
              <w:t>M</w:t>
            </w:r>
            <w:r w:rsidRPr="00DE0EE2">
              <w:rPr>
                <w:rFonts w:ascii="Arial" w:eastAsia="Arial" w:hAnsi="Arial" w:cs="Arial"/>
                <w:b/>
              </w:rPr>
              <w:t>ER</w:t>
            </w:r>
            <w:r w:rsidRPr="00DE0EE2">
              <w:rPr>
                <w:rFonts w:ascii="Arial" w:eastAsia="Arial" w:hAnsi="Arial" w:cs="Arial"/>
                <w:b/>
                <w:spacing w:val="-1"/>
              </w:rPr>
              <w:t>C</w:t>
            </w:r>
            <w:r w:rsidRPr="00DE0EE2">
              <w:rPr>
                <w:rFonts w:ascii="Arial" w:eastAsia="Arial" w:hAnsi="Arial" w:cs="Arial"/>
                <w:b/>
              </w:rPr>
              <w:t>IO</w:t>
            </w:r>
            <w:r w:rsidRPr="00DE0EE2">
              <w:rPr>
                <w:rFonts w:ascii="Arial" w:eastAsia="Arial" w:hAnsi="Arial" w:cs="Arial"/>
                <w:b/>
                <w:spacing w:val="2"/>
              </w:rPr>
              <w:t xml:space="preserve"> V</w:t>
            </w:r>
            <w:r w:rsidRPr="00DE0EE2">
              <w:rPr>
                <w:rFonts w:ascii="Arial" w:eastAsia="Arial" w:hAnsi="Arial" w:cs="Arial"/>
                <w:b/>
              </w:rPr>
              <w:t>I</w:t>
            </w:r>
            <w:r w:rsidRPr="00DE0EE2">
              <w:rPr>
                <w:rFonts w:ascii="Arial" w:eastAsia="Arial" w:hAnsi="Arial" w:cs="Arial"/>
                <w:b/>
                <w:spacing w:val="1"/>
              </w:rPr>
              <w:t>G</w:t>
            </w:r>
            <w:r w:rsidRPr="00DE0EE2">
              <w:rPr>
                <w:rFonts w:ascii="Arial" w:eastAsia="Arial" w:hAnsi="Arial" w:cs="Arial"/>
                <w:b/>
              </w:rPr>
              <w:t>E</w:t>
            </w:r>
            <w:r w:rsidRPr="00DE0EE2">
              <w:rPr>
                <w:rFonts w:ascii="Arial" w:eastAsia="Arial" w:hAnsi="Arial" w:cs="Arial"/>
                <w:b/>
                <w:spacing w:val="-3"/>
              </w:rPr>
              <w:t>N</w:t>
            </w:r>
            <w:r w:rsidRPr="00DE0EE2">
              <w:rPr>
                <w:rFonts w:ascii="Arial" w:eastAsia="Arial" w:hAnsi="Arial" w:cs="Arial"/>
                <w:b/>
              </w:rPr>
              <w:t>TE PA</w:t>
            </w:r>
            <w:r w:rsidRPr="00DE0EE2">
              <w:rPr>
                <w:rFonts w:ascii="Arial" w:eastAsia="Arial" w:hAnsi="Arial" w:cs="Arial"/>
                <w:b/>
                <w:spacing w:val="-1"/>
              </w:rPr>
              <w:t>R</w:t>
            </w:r>
            <w:r w:rsidRPr="00DE0EE2">
              <w:rPr>
                <w:rFonts w:ascii="Arial" w:eastAsia="Arial" w:hAnsi="Arial" w:cs="Arial"/>
                <w:b/>
              </w:rPr>
              <w:t xml:space="preserve">A </w:t>
            </w:r>
            <w:r w:rsidRPr="00DE0EE2">
              <w:rPr>
                <w:rFonts w:ascii="Arial" w:eastAsia="Arial" w:hAnsi="Arial" w:cs="Arial"/>
                <w:b/>
                <w:spacing w:val="1"/>
              </w:rPr>
              <w:t>E</w:t>
            </w:r>
            <w:r w:rsidRPr="00DE0EE2">
              <w:rPr>
                <w:rFonts w:ascii="Arial" w:eastAsia="Arial" w:hAnsi="Arial" w:cs="Arial"/>
                <w:b/>
              </w:rPr>
              <w:t>L E</w:t>
            </w:r>
            <w:r w:rsidRPr="00DE0EE2">
              <w:rPr>
                <w:rFonts w:ascii="Arial" w:eastAsia="Arial" w:hAnsi="Arial" w:cs="Arial"/>
                <w:b/>
                <w:spacing w:val="-2"/>
              </w:rPr>
              <w:t>S</w:t>
            </w:r>
            <w:r w:rsidRPr="00DE0EE2">
              <w:rPr>
                <w:rFonts w:ascii="Arial" w:eastAsia="Arial" w:hAnsi="Arial" w:cs="Arial"/>
                <w:b/>
                <w:spacing w:val="2"/>
              </w:rPr>
              <w:t>T</w:t>
            </w:r>
            <w:r w:rsidRPr="00DE0EE2">
              <w:rPr>
                <w:rFonts w:ascii="Arial" w:eastAsia="Arial" w:hAnsi="Arial" w:cs="Arial"/>
                <w:b/>
              </w:rPr>
              <w:t>A</w:t>
            </w:r>
            <w:r w:rsidRPr="00DE0EE2">
              <w:rPr>
                <w:rFonts w:ascii="Arial" w:eastAsia="Arial" w:hAnsi="Arial" w:cs="Arial"/>
                <w:b/>
                <w:spacing w:val="-1"/>
              </w:rPr>
              <w:t>D</w:t>
            </w:r>
            <w:r w:rsidRPr="00DE0EE2">
              <w:rPr>
                <w:rFonts w:ascii="Arial" w:eastAsia="Arial" w:hAnsi="Arial" w:cs="Arial"/>
                <w:b/>
              </w:rPr>
              <w:t>O</w:t>
            </w:r>
            <w:r w:rsidRPr="00DE0EE2">
              <w:rPr>
                <w:rFonts w:ascii="Arial" w:eastAsia="Arial" w:hAnsi="Arial" w:cs="Arial"/>
                <w:b/>
                <w:spacing w:val="1"/>
              </w:rPr>
              <w:t xml:space="preserve"> </w:t>
            </w:r>
            <w:r w:rsidRPr="00DE0EE2">
              <w:rPr>
                <w:rFonts w:ascii="Arial" w:eastAsia="Arial" w:hAnsi="Arial" w:cs="Arial"/>
                <w:b/>
                <w:spacing w:val="-3"/>
              </w:rPr>
              <w:t>C</w:t>
            </w:r>
            <w:r w:rsidRPr="00DE0EE2">
              <w:rPr>
                <w:rFonts w:ascii="Arial" w:eastAsia="Arial" w:hAnsi="Arial" w:cs="Arial"/>
                <w:b/>
              </w:rPr>
              <w:t>OLO</w:t>
            </w:r>
            <w:r w:rsidRPr="00DE0EE2">
              <w:rPr>
                <w:rFonts w:ascii="Arial" w:eastAsia="Arial" w:hAnsi="Arial" w:cs="Arial"/>
                <w:b/>
                <w:spacing w:val="-1"/>
              </w:rPr>
              <w:t>M</w:t>
            </w:r>
            <w:r w:rsidRPr="00DE0EE2">
              <w:rPr>
                <w:rFonts w:ascii="Arial" w:eastAsia="Arial" w:hAnsi="Arial" w:cs="Arial"/>
                <w:b/>
              </w:rPr>
              <w:t>BIA</w:t>
            </w:r>
            <w:r w:rsidRPr="00DE0EE2">
              <w:rPr>
                <w:rFonts w:ascii="Arial" w:eastAsia="Arial" w:hAnsi="Arial" w:cs="Arial"/>
                <w:b/>
                <w:spacing w:val="-1"/>
              </w:rPr>
              <w:t>N</w:t>
            </w:r>
            <w:r w:rsidRPr="00DE0EE2">
              <w:rPr>
                <w:rFonts w:ascii="Arial" w:eastAsia="Arial" w:hAnsi="Arial" w:cs="Arial"/>
                <w:b/>
                <w:spacing w:val="2"/>
              </w:rPr>
              <w:t>O</w:t>
            </w:r>
            <w:r w:rsidRPr="00DE0EE2">
              <w:rPr>
                <w:rFonts w:ascii="Arial" w:eastAsia="Arial" w:hAnsi="Arial" w:cs="Arial"/>
                <w:b/>
              </w:rPr>
              <w:t>.</w:t>
            </w:r>
            <w:r w:rsidRPr="00DE0EE2">
              <w:rPr>
                <w:rFonts w:ascii="Arial" w:eastAsia="Arial" w:hAnsi="Arial" w:cs="Arial"/>
                <w:b/>
                <w:spacing w:val="1"/>
              </w:rPr>
              <w:t xml:space="preserve"> </w:t>
            </w:r>
            <w:r w:rsidRPr="00DE0EE2">
              <w:rPr>
                <w:rFonts w:ascii="Arial" w:eastAsia="Arial" w:hAnsi="Arial" w:cs="Arial"/>
                <w:b/>
              </w:rPr>
              <w:t>REFER</w:t>
            </w:r>
            <w:r w:rsidRPr="00DE0EE2">
              <w:rPr>
                <w:rFonts w:ascii="Arial" w:eastAsia="Arial" w:hAnsi="Arial" w:cs="Arial"/>
                <w:b/>
                <w:spacing w:val="1"/>
              </w:rPr>
              <w:t>I</w:t>
            </w:r>
            <w:r w:rsidRPr="00DE0EE2">
              <w:rPr>
                <w:rFonts w:ascii="Arial" w:eastAsia="Arial" w:hAnsi="Arial" w:cs="Arial"/>
                <w:b/>
              </w:rPr>
              <w:t>R EL A</w:t>
            </w:r>
            <w:r w:rsidRPr="00DE0EE2">
              <w:rPr>
                <w:rFonts w:ascii="Arial" w:eastAsia="Arial" w:hAnsi="Arial" w:cs="Arial"/>
                <w:b/>
                <w:spacing w:val="-1"/>
              </w:rPr>
              <w:t>C</w:t>
            </w:r>
            <w:r w:rsidRPr="00DE0EE2">
              <w:rPr>
                <w:rFonts w:ascii="Arial" w:eastAsia="Arial" w:hAnsi="Arial" w:cs="Arial"/>
                <w:b/>
              </w:rPr>
              <w:t>UER</w:t>
            </w:r>
            <w:r w:rsidRPr="00DE0EE2">
              <w:rPr>
                <w:rFonts w:ascii="Arial" w:eastAsia="Arial" w:hAnsi="Arial" w:cs="Arial"/>
                <w:b/>
                <w:spacing w:val="-1"/>
              </w:rPr>
              <w:t>D</w:t>
            </w:r>
            <w:r w:rsidRPr="00DE0EE2">
              <w:rPr>
                <w:rFonts w:ascii="Arial" w:eastAsia="Arial" w:hAnsi="Arial" w:cs="Arial"/>
                <w:b/>
              </w:rPr>
              <w:t>O</w:t>
            </w:r>
            <w:r w:rsidRPr="00DE0EE2">
              <w:rPr>
                <w:rFonts w:ascii="Arial" w:eastAsia="Arial" w:hAnsi="Arial" w:cs="Arial"/>
                <w:b/>
                <w:spacing w:val="1"/>
              </w:rPr>
              <w:t xml:space="preserve"> </w:t>
            </w:r>
            <w:r w:rsidRPr="00DE0EE2">
              <w:rPr>
                <w:rFonts w:ascii="Arial" w:eastAsia="Arial" w:hAnsi="Arial" w:cs="Arial"/>
                <w:b/>
              </w:rPr>
              <w:t>O</w:t>
            </w:r>
            <w:r w:rsidRPr="00DE0EE2">
              <w:rPr>
                <w:rFonts w:ascii="Arial" w:eastAsia="Arial" w:hAnsi="Arial" w:cs="Arial"/>
                <w:b/>
                <w:spacing w:val="-1"/>
              </w:rPr>
              <w:t xml:space="preserve"> </w:t>
            </w:r>
            <w:r w:rsidRPr="00DE0EE2">
              <w:rPr>
                <w:rFonts w:ascii="Arial" w:eastAsia="Arial" w:hAnsi="Arial" w:cs="Arial"/>
                <w:b/>
              </w:rPr>
              <w:t>T</w:t>
            </w:r>
            <w:r w:rsidRPr="00DE0EE2">
              <w:rPr>
                <w:rFonts w:ascii="Arial" w:eastAsia="Arial" w:hAnsi="Arial" w:cs="Arial"/>
                <w:b/>
                <w:spacing w:val="-1"/>
              </w:rPr>
              <w:t>R</w:t>
            </w:r>
            <w:r w:rsidRPr="00DE0EE2">
              <w:rPr>
                <w:rFonts w:ascii="Arial" w:eastAsia="Arial" w:hAnsi="Arial" w:cs="Arial"/>
                <w:b/>
              </w:rPr>
              <w:t>A</w:t>
            </w:r>
            <w:r w:rsidRPr="00DE0EE2">
              <w:rPr>
                <w:rFonts w:ascii="Arial" w:eastAsia="Arial" w:hAnsi="Arial" w:cs="Arial"/>
                <w:b/>
                <w:spacing w:val="2"/>
              </w:rPr>
              <w:t>T</w:t>
            </w:r>
            <w:r w:rsidRPr="00DE0EE2">
              <w:rPr>
                <w:rFonts w:ascii="Arial" w:eastAsia="Arial" w:hAnsi="Arial" w:cs="Arial"/>
                <w:b/>
              </w:rPr>
              <w:t>ADO</w:t>
            </w:r>
          </w:p>
        </w:tc>
      </w:tr>
      <w:tr w:rsidR="000A2F0A" w:rsidRPr="00300C18" w14:paraId="62522583" w14:textId="77777777" w:rsidTr="00E21BCA">
        <w:tc>
          <w:tcPr>
            <w:tcW w:w="9215" w:type="dxa"/>
          </w:tcPr>
          <w:p w14:paraId="45A5B7A9" w14:textId="77777777" w:rsidR="000A2F0A" w:rsidRDefault="000A2F0A" w:rsidP="00E21BCA">
            <w:pPr>
              <w:jc w:val="both"/>
              <w:rPr>
                <w:rFonts w:ascii="Arial" w:hAnsi="Arial" w:cs="Arial"/>
                <w:color w:val="BFBFBF"/>
              </w:rPr>
            </w:pPr>
          </w:p>
          <w:p w14:paraId="0183A730" w14:textId="77777777" w:rsidR="000A2F0A" w:rsidRDefault="000A2F0A" w:rsidP="00E21BCA">
            <w:pPr>
              <w:jc w:val="both"/>
              <w:rPr>
                <w:rFonts w:ascii="Arial" w:hAnsi="Arial" w:cs="Arial"/>
              </w:rPr>
            </w:pPr>
            <w:r w:rsidRPr="00E83AA6">
              <w:rPr>
                <w:rFonts w:ascii="Arial" w:hAnsi="Arial" w:cs="Arial"/>
              </w:rPr>
              <w:t>A los procesos contractuales en los que la selección del contratista se realiza por medio de contratación directa no le son aplicables las obligaciones contenidas en los Acuerdos Comerciales suscritos y vigentes con Colombia.</w:t>
            </w:r>
          </w:p>
          <w:p w14:paraId="32B19948" w14:textId="77777777" w:rsidR="000A2F0A" w:rsidRPr="00300C18" w:rsidRDefault="000A2F0A" w:rsidP="00E21BCA">
            <w:pPr>
              <w:jc w:val="both"/>
              <w:rPr>
                <w:rFonts w:ascii="Arial" w:hAnsi="Arial" w:cs="Arial"/>
              </w:rPr>
            </w:pPr>
          </w:p>
        </w:tc>
      </w:tr>
      <w:tr w:rsidR="000A2F0A" w:rsidRPr="00300C18" w14:paraId="3FEE40A1" w14:textId="77777777" w:rsidTr="00E21BCA">
        <w:tc>
          <w:tcPr>
            <w:tcW w:w="9215" w:type="dxa"/>
          </w:tcPr>
          <w:p w14:paraId="04760D70" w14:textId="77777777" w:rsidR="000A2F0A" w:rsidRPr="00DE0EE2" w:rsidRDefault="000A2F0A" w:rsidP="000A2F0A">
            <w:pPr>
              <w:pStyle w:val="Prrafodelista"/>
              <w:numPr>
                <w:ilvl w:val="0"/>
                <w:numId w:val="30"/>
              </w:numPr>
              <w:jc w:val="both"/>
              <w:rPr>
                <w:rFonts w:ascii="Arial" w:eastAsia="Arial" w:hAnsi="Arial" w:cs="Arial"/>
                <w:b/>
              </w:rPr>
            </w:pPr>
            <w:r>
              <w:rPr>
                <w:rFonts w:ascii="Arial" w:eastAsia="Arial" w:hAnsi="Arial" w:cs="Arial"/>
                <w:b/>
              </w:rPr>
              <w:t xml:space="preserve"> </w:t>
            </w:r>
            <w:r w:rsidRPr="00DE0EE2">
              <w:rPr>
                <w:rFonts w:ascii="Arial" w:eastAsia="Arial" w:hAnsi="Arial" w:cs="Arial"/>
                <w:b/>
              </w:rPr>
              <w:t>CERTIFICACIÓN DE ESTAR INCLUIDO EN EL PLAN ANUAL DE ADQUISICIONES</w:t>
            </w:r>
          </w:p>
        </w:tc>
      </w:tr>
      <w:tr w:rsidR="000A2F0A" w:rsidRPr="00300C18" w14:paraId="366E2901" w14:textId="77777777" w:rsidTr="00B73A4C">
        <w:trPr>
          <w:trHeight w:val="2936"/>
        </w:trPr>
        <w:tc>
          <w:tcPr>
            <w:tcW w:w="9215" w:type="dxa"/>
          </w:tcPr>
          <w:p w14:paraId="32322A25" w14:textId="77777777" w:rsidR="000A2F0A" w:rsidRDefault="000A2F0A" w:rsidP="00E21BCA">
            <w:pPr>
              <w:jc w:val="center"/>
              <w:rPr>
                <w:rFonts w:ascii="Arial" w:eastAsia="Arial" w:hAnsi="Arial" w:cs="Arial"/>
                <w:b/>
                <w:spacing w:val="1"/>
              </w:rPr>
            </w:pPr>
          </w:p>
          <w:p w14:paraId="4987961F" w14:textId="77777777" w:rsidR="000A2F0A" w:rsidRDefault="000A2F0A" w:rsidP="00E21BCA">
            <w:pPr>
              <w:jc w:val="both"/>
              <w:rPr>
                <w:rFonts w:ascii="Arial" w:hAnsi="Arial" w:cs="Arial"/>
              </w:rPr>
            </w:pPr>
            <w:r w:rsidRPr="00843E3C">
              <w:rPr>
                <w:rFonts w:ascii="Arial" w:hAnsi="Arial" w:cs="Arial"/>
              </w:rPr>
              <w:t xml:space="preserve">Se anexa certificación de </w:t>
            </w:r>
            <w:r>
              <w:rPr>
                <w:rFonts w:ascii="Arial" w:hAnsi="Arial" w:cs="Arial"/>
              </w:rPr>
              <w:t xml:space="preserve">inclusión del contrato de prestación de servicios </w:t>
            </w:r>
            <w:r w:rsidRPr="00843E3C">
              <w:rPr>
                <w:rFonts w:ascii="Arial" w:hAnsi="Arial" w:cs="Arial"/>
              </w:rPr>
              <w:t>en el P</w:t>
            </w:r>
            <w:r>
              <w:rPr>
                <w:rFonts w:ascii="Arial" w:hAnsi="Arial" w:cs="Arial"/>
              </w:rPr>
              <w:t>AA</w:t>
            </w:r>
            <w:r w:rsidRPr="00843E3C">
              <w:rPr>
                <w:rFonts w:ascii="Arial" w:hAnsi="Arial" w:cs="Arial"/>
              </w:rPr>
              <w:t xml:space="preserve"> </w:t>
            </w:r>
            <w:r>
              <w:rPr>
                <w:rFonts w:ascii="Arial" w:hAnsi="Arial" w:cs="Arial"/>
              </w:rPr>
              <w:t>así:</w:t>
            </w:r>
          </w:p>
          <w:p w14:paraId="71970471" w14:textId="77777777" w:rsidR="000A2F0A" w:rsidRDefault="000A2F0A" w:rsidP="00E21BCA">
            <w:pPr>
              <w:jc w:val="both"/>
              <w:rPr>
                <w:rFonts w:ascii="Arial" w:hAnsi="Arial" w:cs="Arial"/>
              </w:rPr>
            </w:pPr>
          </w:p>
          <w:tbl>
            <w:tblPr>
              <w:tblStyle w:val="Tablaconcuadrcula"/>
              <w:tblW w:w="0" w:type="auto"/>
              <w:jc w:val="center"/>
              <w:tblLayout w:type="fixed"/>
              <w:tblLook w:val="04A0" w:firstRow="1" w:lastRow="0" w:firstColumn="1" w:lastColumn="0" w:noHBand="0" w:noVBand="1"/>
            </w:tblPr>
            <w:tblGrid>
              <w:gridCol w:w="1688"/>
              <w:gridCol w:w="3595"/>
              <w:gridCol w:w="3055"/>
            </w:tblGrid>
            <w:tr w:rsidR="00B73A4C" w:rsidRPr="00DE31E0" w14:paraId="4A9EC964" w14:textId="77777777" w:rsidTr="00893E3C">
              <w:trPr>
                <w:trHeight w:val="268"/>
                <w:jc w:val="center"/>
              </w:trPr>
              <w:tc>
                <w:tcPr>
                  <w:tcW w:w="1688" w:type="dxa"/>
                </w:tcPr>
                <w:p w14:paraId="6432FC24" w14:textId="77777777" w:rsidR="00B73A4C" w:rsidRPr="00DE31E0" w:rsidRDefault="00B73A4C" w:rsidP="00B73A4C">
                  <w:pPr>
                    <w:jc w:val="center"/>
                    <w:rPr>
                      <w:rFonts w:ascii="Arial" w:hAnsi="Arial" w:cs="Arial"/>
                      <w:b/>
                      <w:bCs/>
                    </w:rPr>
                  </w:pPr>
                  <w:bookmarkStart w:id="2" w:name="_Hlk219128959"/>
                  <w:r w:rsidRPr="00DE31E0">
                    <w:rPr>
                      <w:rFonts w:ascii="Arial" w:hAnsi="Arial" w:cs="Arial"/>
                      <w:b/>
                      <w:bCs/>
                    </w:rPr>
                    <w:t>CÓDIGOS UNSPSC</w:t>
                  </w:r>
                </w:p>
              </w:tc>
              <w:tc>
                <w:tcPr>
                  <w:tcW w:w="3595" w:type="dxa"/>
                </w:tcPr>
                <w:p w14:paraId="12FFD94E" w14:textId="77777777" w:rsidR="00B73A4C" w:rsidRPr="00DE31E0" w:rsidRDefault="00B73A4C" w:rsidP="00B73A4C">
                  <w:pPr>
                    <w:jc w:val="center"/>
                    <w:rPr>
                      <w:rFonts w:ascii="Arial" w:hAnsi="Arial" w:cs="Arial"/>
                      <w:b/>
                      <w:bCs/>
                    </w:rPr>
                  </w:pPr>
                  <w:r w:rsidRPr="00DE31E0">
                    <w:rPr>
                      <w:rFonts w:ascii="Arial" w:hAnsi="Arial" w:cs="Arial"/>
                      <w:b/>
                      <w:bCs/>
                    </w:rPr>
                    <w:t>DESCRIPCIÓN</w:t>
                  </w:r>
                </w:p>
              </w:tc>
              <w:tc>
                <w:tcPr>
                  <w:tcW w:w="3055" w:type="dxa"/>
                </w:tcPr>
                <w:p w14:paraId="7C405236" w14:textId="77777777" w:rsidR="00B73A4C" w:rsidRPr="00DE31E0" w:rsidRDefault="00B73A4C" w:rsidP="00B73A4C">
                  <w:pPr>
                    <w:jc w:val="center"/>
                    <w:rPr>
                      <w:rFonts w:ascii="Arial" w:hAnsi="Arial" w:cs="Arial"/>
                      <w:b/>
                      <w:bCs/>
                    </w:rPr>
                  </w:pPr>
                  <w:r w:rsidRPr="00DE31E0">
                    <w:rPr>
                      <w:rFonts w:ascii="Arial" w:hAnsi="Arial" w:cs="Arial"/>
                      <w:b/>
                      <w:bCs/>
                    </w:rPr>
                    <w:t xml:space="preserve">VR. </w:t>
                  </w:r>
                  <w:proofErr w:type="gramStart"/>
                  <w:r w:rsidRPr="00DE31E0">
                    <w:rPr>
                      <w:rFonts w:ascii="Arial" w:hAnsi="Arial" w:cs="Arial"/>
                      <w:b/>
                      <w:bCs/>
                    </w:rPr>
                    <w:t>TOTAL</w:t>
                  </w:r>
                  <w:proofErr w:type="gramEnd"/>
                  <w:r w:rsidRPr="00DE31E0">
                    <w:rPr>
                      <w:rFonts w:ascii="Arial" w:hAnsi="Arial" w:cs="Arial"/>
                      <w:b/>
                      <w:bCs/>
                    </w:rPr>
                    <w:t xml:space="preserve"> ESTIMADO</w:t>
                  </w:r>
                </w:p>
              </w:tc>
            </w:tr>
            <w:tr w:rsidR="00B73A4C" w14:paraId="5EA0370D" w14:textId="77777777" w:rsidTr="00893E3C">
              <w:trPr>
                <w:trHeight w:val="268"/>
                <w:jc w:val="center"/>
              </w:trPr>
              <w:tc>
                <w:tcPr>
                  <w:tcW w:w="1688" w:type="dxa"/>
                  <w:vAlign w:val="center"/>
                </w:tcPr>
                <w:p w14:paraId="48A0F132" w14:textId="77777777" w:rsidR="00B73A4C" w:rsidRPr="00DE31E0" w:rsidRDefault="00B73A4C" w:rsidP="00B73A4C">
                  <w:pPr>
                    <w:jc w:val="center"/>
                    <w:rPr>
                      <w:rFonts w:ascii="Arial" w:hAnsi="Arial" w:cs="Arial"/>
                      <w:sz w:val="18"/>
                      <w:szCs w:val="18"/>
                    </w:rPr>
                  </w:pPr>
                  <w:r w:rsidRPr="00DE31E0">
                    <w:rPr>
                      <w:rFonts w:ascii="Arial" w:hAnsi="Arial" w:cs="Arial"/>
                      <w:sz w:val="18"/>
                      <w:szCs w:val="18"/>
                    </w:rPr>
                    <w:t>80111600</w:t>
                  </w:r>
                </w:p>
              </w:tc>
              <w:tc>
                <w:tcPr>
                  <w:tcW w:w="3595" w:type="dxa"/>
                  <w:vAlign w:val="center"/>
                </w:tcPr>
                <w:p w14:paraId="6151EC45" w14:textId="27B6D228" w:rsidR="00B73A4C" w:rsidRPr="00DE31E0" w:rsidRDefault="00B73A4C" w:rsidP="00B73A4C">
                  <w:pPr>
                    <w:jc w:val="both"/>
                    <w:rPr>
                      <w:rFonts w:ascii="Arial" w:hAnsi="Arial" w:cs="Arial"/>
                      <w:sz w:val="18"/>
                      <w:szCs w:val="18"/>
                    </w:rPr>
                  </w:pPr>
                  <w:r w:rsidRPr="00B73A4C">
                    <w:rPr>
                      <w:rFonts w:ascii="Arial" w:hAnsi="Arial" w:cs="Arial"/>
                      <w:sz w:val="18"/>
                      <w:szCs w:val="18"/>
                    </w:rPr>
                    <w:t>REALIZAR ACTIVIDADES DE NIVEL PROFESIONAL EN FORMACIÓN E INSTRUCCIÓN DEPORTIVA EN LA DISCIPLINA ESPECÍFICA A LA POBLACIÓN REQUERIDA</w:t>
                  </w:r>
                  <w:r>
                    <w:rPr>
                      <w:rFonts w:ascii="Arial" w:hAnsi="Arial" w:cs="Arial"/>
                      <w:sz w:val="18"/>
                      <w:szCs w:val="18"/>
                    </w:rPr>
                    <w:t xml:space="preserve"> – FORMADOR </w:t>
                  </w:r>
                  <w:r w:rsidR="00264486">
                    <w:rPr>
                      <w:rFonts w:ascii="Arial" w:hAnsi="Arial" w:cs="Arial"/>
                      <w:sz w:val="18"/>
                      <w:szCs w:val="18"/>
                    </w:rPr>
                    <w:t>33</w:t>
                  </w:r>
                </w:p>
              </w:tc>
              <w:tc>
                <w:tcPr>
                  <w:tcW w:w="3055" w:type="dxa"/>
                  <w:vAlign w:val="center"/>
                </w:tcPr>
                <w:p w14:paraId="1EE1FC7E" w14:textId="77777777" w:rsidR="00B73A4C" w:rsidRPr="00DE31E0" w:rsidRDefault="00B73A4C" w:rsidP="00B73A4C">
                  <w:pPr>
                    <w:jc w:val="both"/>
                    <w:rPr>
                      <w:rFonts w:ascii="Arial" w:hAnsi="Arial" w:cs="Arial"/>
                      <w:sz w:val="18"/>
                      <w:szCs w:val="18"/>
                    </w:rPr>
                  </w:pPr>
                  <w:r w:rsidRPr="00B526EE">
                    <w:rPr>
                      <w:rFonts w:ascii="Arial" w:hAnsi="Arial" w:cs="Arial"/>
                      <w:sz w:val="18"/>
                      <w:szCs w:val="18"/>
                    </w:rPr>
                    <w:t xml:space="preserve">DIECISÉIS MILLONES SESENTA Y OCHO MIL PESOS M/CTE </w:t>
                  </w:r>
                  <w:r w:rsidRPr="00B526EE">
                    <w:rPr>
                      <w:rFonts w:ascii="Arial" w:hAnsi="Arial" w:cs="Arial"/>
                      <w:b/>
                      <w:bCs/>
                      <w:sz w:val="18"/>
                      <w:szCs w:val="18"/>
                    </w:rPr>
                    <w:t>($16’068.000.00)</w:t>
                  </w:r>
                </w:p>
              </w:tc>
            </w:tr>
            <w:bookmarkEnd w:id="2"/>
          </w:tbl>
          <w:p w14:paraId="45AA6EEC" w14:textId="77777777" w:rsidR="000A2F0A" w:rsidRPr="00300C18" w:rsidRDefault="000A2F0A" w:rsidP="00846DD2">
            <w:pPr>
              <w:rPr>
                <w:rFonts w:ascii="Arial" w:eastAsia="Arial" w:hAnsi="Arial" w:cs="Arial"/>
                <w:b/>
                <w:spacing w:val="1"/>
              </w:rPr>
            </w:pPr>
          </w:p>
        </w:tc>
      </w:tr>
      <w:tr w:rsidR="000A2F0A" w:rsidRPr="00300C18" w14:paraId="02E1A0F7" w14:textId="77777777" w:rsidTr="00E21BCA">
        <w:tc>
          <w:tcPr>
            <w:tcW w:w="9215" w:type="dxa"/>
          </w:tcPr>
          <w:p w14:paraId="3B27D9F7" w14:textId="77777777" w:rsidR="000A2F0A" w:rsidRPr="00DE0EE2" w:rsidRDefault="000A2F0A" w:rsidP="000A2F0A">
            <w:pPr>
              <w:pStyle w:val="Prrafodelista"/>
              <w:numPr>
                <w:ilvl w:val="0"/>
                <w:numId w:val="30"/>
              </w:numPr>
              <w:rPr>
                <w:rFonts w:ascii="Arial" w:eastAsia="Arial" w:hAnsi="Arial" w:cs="Arial"/>
                <w:b/>
              </w:rPr>
            </w:pPr>
            <w:r w:rsidRPr="00DE0EE2">
              <w:rPr>
                <w:rFonts w:ascii="Arial" w:eastAsia="Arial" w:hAnsi="Arial" w:cs="Arial"/>
                <w:b/>
              </w:rPr>
              <w:t>DOC</w:t>
            </w:r>
            <w:r w:rsidRPr="00DE0EE2">
              <w:rPr>
                <w:rFonts w:ascii="Arial" w:eastAsia="Arial" w:hAnsi="Arial" w:cs="Arial"/>
                <w:b/>
                <w:spacing w:val="-1"/>
              </w:rPr>
              <w:t>UM</w:t>
            </w:r>
            <w:r w:rsidRPr="00DE0EE2">
              <w:rPr>
                <w:rFonts w:ascii="Arial" w:eastAsia="Arial" w:hAnsi="Arial" w:cs="Arial"/>
                <w:b/>
              </w:rPr>
              <w:t>EN</w:t>
            </w:r>
            <w:r w:rsidRPr="00DE0EE2">
              <w:rPr>
                <w:rFonts w:ascii="Arial" w:eastAsia="Arial" w:hAnsi="Arial" w:cs="Arial"/>
                <w:b/>
                <w:spacing w:val="-1"/>
              </w:rPr>
              <w:t>T</w:t>
            </w:r>
            <w:r w:rsidRPr="00DE0EE2">
              <w:rPr>
                <w:rFonts w:ascii="Arial" w:eastAsia="Arial" w:hAnsi="Arial" w:cs="Arial"/>
                <w:b/>
              </w:rPr>
              <w:t>OS</w:t>
            </w:r>
            <w:r w:rsidRPr="00DE0EE2">
              <w:rPr>
                <w:rFonts w:ascii="Arial" w:eastAsia="Arial" w:hAnsi="Arial" w:cs="Arial"/>
                <w:b/>
                <w:spacing w:val="1"/>
              </w:rPr>
              <w:t xml:space="preserve"> </w:t>
            </w:r>
            <w:r w:rsidRPr="00DE0EE2">
              <w:rPr>
                <w:rFonts w:ascii="Arial" w:eastAsia="Arial" w:hAnsi="Arial" w:cs="Arial"/>
                <w:b/>
                <w:spacing w:val="-2"/>
              </w:rPr>
              <w:t>A</w:t>
            </w:r>
            <w:r w:rsidRPr="00DE0EE2">
              <w:rPr>
                <w:rFonts w:ascii="Arial" w:eastAsia="Arial" w:hAnsi="Arial" w:cs="Arial"/>
                <w:b/>
              </w:rPr>
              <w:t>DICIONA</w:t>
            </w:r>
            <w:r w:rsidRPr="00DE0EE2">
              <w:rPr>
                <w:rFonts w:ascii="Arial" w:eastAsia="Arial" w:hAnsi="Arial" w:cs="Arial"/>
                <w:b/>
                <w:spacing w:val="-1"/>
              </w:rPr>
              <w:t>L</w:t>
            </w:r>
            <w:r w:rsidRPr="00DE0EE2">
              <w:rPr>
                <w:rFonts w:ascii="Arial" w:eastAsia="Arial" w:hAnsi="Arial" w:cs="Arial"/>
                <w:b/>
              </w:rPr>
              <w:t>ES</w:t>
            </w:r>
            <w:r w:rsidRPr="00DE0EE2">
              <w:rPr>
                <w:rFonts w:ascii="Arial" w:eastAsia="Arial" w:hAnsi="Arial" w:cs="Arial"/>
                <w:b/>
                <w:spacing w:val="1"/>
              </w:rPr>
              <w:t xml:space="preserve"> S</w:t>
            </w:r>
            <w:r w:rsidRPr="00DE0EE2">
              <w:rPr>
                <w:rFonts w:ascii="Arial" w:eastAsia="Arial" w:hAnsi="Arial" w:cs="Arial"/>
                <w:b/>
              </w:rPr>
              <w:t>I</w:t>
            </w:r>
            <w:r w:rsidRPr="00DE0EE2">
              <w:rPr>
                <w:rFonts w:ascii="Arial" w:eastAsia="Arial" w:hAnsi="Arial" w:cs="Arial"/>
                <w:b/>
                <w:spacing w:val="1"/>
              </w:rPr>
              <w:t xml:space="preserve"> </w:t>
            </w:r>
            <w:r w:rsidRPr="00DE0EE2">
              <w:rPr>
                <w:rFonts w:ascii="Arial" w:eastAsia="Arial" w:hAnsi="Arial" w:cs="Arial"/>
                <w:b/>
                <w:spacing w:val="-2"/>
              </w:rPr>
              <w:t>S</w:t>
            </w:r>
            <w:r w:rsidRPr="00DE0EE2">
              <w:rPr>
                <w:rFonts w:ascii="Arial" w:eastAsia="Arial" w:hAnsi="Arial" w:cs="Arial"/>
                <w:b/>
              </w:rPr>
              <w:t>E</w:t>
            </w:r>
            <w:r w:rsidRPr="00DE0EE2">
              <w:rPr>
                <w:rFonts w:ascii="Arial" w:eastAsia="Arial" w:hAnsi="Arial" w:cs="Arial"/>
                <w:b/>
                <w:spacing w:val="1"/>
              </w:rPr>
              <w:t xml:space="preserve"> </w:t>
            </w:r>
            <w:r w:rsidRPr="00DE0EE2">
              <w:rPr>
                <w:rFonts w:ascii="Arial" w:eastAsia="Arial" w:hAnsi="Arial" w:cs="Arial"/>
                <w:b/>
                <w:spacing w:val="-2"/>
              </w:rPr>
              <w:t>R</w:t>
            </w:r>
            <w:r w:rsidRPr="00DE0EE2">
              <w:rPr>
                <w:rFonts w:ascii="Arial" w:eastAsia="Arial" w:hAnsi="Arial" w:cs="Arial"/>
                <w:b/>
              </w:rPr>
              <w:t>EQUI</w:t>
            </w:r>
            <w:r w:rsidRPr="00DE0EE2">
              <w:rPr>
                <w:rFonts w:ascii="Arial" w:eastAsia="Arial" w:hAnsi="Arial" w:cs="Arial"/>
                <w:b/>
                <w:spacing w:val="1"/>
              </w:rPr>
              <w:t>E</w:t>
            </w:r>
            <w:r w:rsidRPr="00DE0EE2">
              <w:rPr>
                <w:rFonts w:ascii="Arial" w:eastAsia="Arial" w:hAnsi="Arial" w:cs="Arial"/>
                <w:b/>
              </w:rPr>
              <w:t>REN</w:t>
            </w:r>
          </w:p>
        </w:tc>
      </w:tr>
      <w:tr w:rsidR="000A2F0A" w:rsidRPr="00300C18" w14:paraId="1911315E" w14:textId="77777777" w:rsidTr="00E21BCA">
        <w:tc>
          <w:tcPr>
            <w:tcW w:w="9215" w:type="dxa"/>
          </w:tcPr>
          <w:p w14:paraId="24E8DB1B" w14:textId="77777777" w:rsidR="000A2F0A" w:rsidRDefault="000A2F0A" w:rsidP="00E21BCA">
            <w:pPr>
              <w:jc w:val="both"/>
              <w:rPr>
                <w:rFonts w:ascii="Arial" w:hAnsi="Arial" w:cs="Arial"/>
                <w:color w:val="7F7F7F" w:themeColor="text1" w:themeTint="80"/>
              </w:rPr>
            </w:pPr>
          </w:p>
          <w:p w14:paraId="142A5735" w14:textId="77777777" w:rsidR="000A2F0A" w:rsidRPr="00065FDE" w:rsidRDefault="000A2F0A" w:rsidP="000A2F0A">
            <w:pPr>
              <w:pStyle w:val="Prrafodelista"/>
              <w:numPr>
                <w:ilvl w:val="0"/>
                <w:numId w:val="40"/>
              </w:numPr>
              <w:jc w:val="both"/>
              <w:rPr>
                <w:rFonts w:ascii="Arial" w:hAnsi="Arial" w:cs="Arial"/>
                <w:color w:val="000000" w:themeColor="text1"/>
              </w:rPr>
            </w:pPr>
            <w:r w:rsidRPr="00DE0EE2">
              <w:rPr>
                <w:rFonts w:ascii="Arial" w:hAnsi="Arial" w:cs="Arial"/>
                <w:color w:val="000000" w:themeColor="text1"/>
              </w:rPr>
              <w:t xml:space="preserve">Certificación del </w:t>
            </w:r>
            <w:r w:rsidRPr="00065FDE">
              <w:rPr>
                <w:rFonts w:ascii="Arial" w:hAnsi="Arial" w:cs="Arial"/>
                <w:color w:val="000000" w:themeColor="text1"/>
              </w:rPr>
              <w:t>Proyecto 2025 00000030785</w:t>
            </w:r>
          </w:p>
          <w:p w14:paraId="37603FCE" w14:textId="6316F069" w:rsidR="000A2F0A" w:rsidRDefault="000A2F0A" w:rsidP="000A2F0A">
            <w:pPr>
              <w:pStyle w:val="Prrafodelista"/>
              <w:numPr>
                <w:ilvl w:val="0"/>
                <w:numId w:val="40"/>
              </w:numPr>
              <w:jc w:val="both"/>
              <w:rPr>
                <w:rFonts w:ascii="Arial" w:hAnsi="Arial" w:cs="Arial"/>
                <w:color w:val="000000" w:themeColor="text1"/>
              </w:rPr>
            </w:pPr>
            <w:r w:rsidRPr="00DE0EE2">
              <w:rPr>
                <w:rFonts w:ascii="Arial" w:hAnsi="Arial" w:cs="Arial"/>
                <w:color w:val="000000" w:themeColor="text1"/>
              </w:rPr>
              <w:t xml:space="preserve">Certificación Viabilidad del Proyecto fundamentación e iniciación en las escuelas de formación deportiva </w:t>
            </w:r>
            <w:r w:rsidR="00B73A4C" w:rsidRPr="00065FDE">
              <w:rPr>
                <w:rFonts w:ascii="Arial" w:hAnsi="Arial" w:cs="Arial"/>
                <w:color w:val="000000" w:themeColor="text1"/>
              </w:rPr>
              <w:t>2025 00000030785</w:t>
            </w:r>
          </w:p>
          <w:p w14:paraId="027C9A7B" w14:textId="750FA89C" w:rsidR="000A2F0A" w:rsidRDefault="000A2F0A" w:rsidP="000A2F0A">
            <w:pPr>
              <w:pStyle w:val="Prrafodelista"/>
              <w:numPr>
                <w:ilvl w:val="0"/>
                <w:numId w:val="40"/>
              </w:numPr>
              <w:jc w:val="both"/>
              <w:rPr>
                <w:rFonts w:ascii="Arial" w:hAnsi="Arial" w:cs="Arial"/>
                <w:color w:val="000000" w:themeColor="text1"/>
              </w:rPr>
            </w:pPr>
            <w:r w:rsidRPr="00DE0EE2">
              <w:rPr>
                <w:rFonts w:ascii="Arial" w:hAnsi="Arial" w:cs="Arial"/>
                <w:color w:val="000000" w:themeColor="text1"/>
              </w:rPr>
              <w:t xml:space="preserve">Presupuesto General </w:t>
            </w:r>
            <w:r w:rsidR="00B73A4C" w:rsidRPr="00065FDE">
              <w:rPr>
                <w:rFonts w:ascii="Arial" w:hAnsi="Arial" w:cs="Arial"/>
                <w:color w:val="000000" w:themeColor="text1"/>
              </w:rPr>
              <w:t>2025 00000030785</w:t>
            </w:r>
          </w:p>
          <w:p w14:paraId="013F0F98" w14:textId="77777777" w:rsidR="000A2F0A" w:rsidRDefault="000A2F0A" w:rsidP="000A2F0A">
            <w:pPr>
              <w:pStyle w:val="Prrafodelista"/>
              <w:numPr>
                <w:ilvl w:val="0"/>
                <w:numId w:val="40"/>
              </w:numPr>
              <w:jc w:val="both"/>
              <w:rPr>
                <w:rFonts w:ascii="Arial" w:hAnsi="Arial" w:cs="Arial"/>
                <w:color w:val="000000" w:themeColor="text1"/>
              </w:rPr>
            </w:pPr>
            <w:r w:rsidRPr="00DE0EE2">
              <w:rPr>
                <w:rFonts w:ascii="Arial" w:hAnsi="Arial" w:cs="Arial"/>
                <w:color w:val="000000" w:themeColor="text1"/>
              </w:rPr>
              <w:t>Certificado de inexistencia o insuficiencia de personal de planta.</w:t>
            </w:r>
          </w:p>
          <w:p w14:paraId="6B45E275" w14:textId="56B5FC86" w:rsidR="000A2F0A" w:rsidRPr="00DE0EE2" w:rsidRDefault="000A2F0A" w:rsidP="000A2F0A">
            <w:pPr>
              <w:pStyle w:val="Prrafodelista"/>
              <w:numPr>
                <w:ilvl w:val="0"/>
                <w:numId w:val="40"/>
              </w:numPr>
              <w:jc w:val="both"/>
              <w:rPr>
                <w:rFonts w:ascii="Arial" w:hAnsi="Arial" w:cs="Arial"/>
                <w:color w:val="000000" w:themeColor="text1"/>
              </w:rPr>
            </w:pPr>
            <w:r w:rsidRPr="00BE3918">
              <w:rPr>
                <w:rFonts w:ascii="Arial" w:hAnsi="Arial" w:cs="Arial"/>
                <w:color w:val="000000" w:themeColor="text1"/>
              </w:rPr>
              <w:t>Resolución No. 081 del 08 de ju</w:t>
            </w:r>
            <w:r w:rsidR="00264486">
              <w:rPr>
                <w:rFonts w:ascii="Arial" w:hAnsi="Arial" w:cs="Arial"/>
                <w:color w:val="000000" w:themeColor="text1"/>
              </w:rPr>
              <w:t>l</w:t>
            </w:r>
            <w:r w:rsidRPr="00BE3918">
              <w:rPr>
                <w:rFonts w:ascii="Arial" w:hAnsi="Arial" w:cs="Arial"/>
                <w:color w:val="000000" w:themeColor="text1"/>
              </w:rPr>
              <w:t>io de 2025</w:t>
            </w:r>
            <w:r w:rsidRPr="00DE0EE2">
              <w:rPr>
                <w:rFonts w:ascii="Arial" w:hAnsi="Arial"/>
                <w:color w:val="000000" w:themeColor="text1"/>
              </w:rPr>
              <w:t>.</w:t>
            </w:r>
          </w:p>
          <w:p w14:paraId="730D81BB" w14:textId="77777777" w:rsidR="000A2F0A" w:rsidRDefault="000A2F0A" w:rsidP="000A2F0A">
            <w:pPr>
              <w:pStyle w:val="Prrafodelista"/>
              <w:numPr>
                <w:ilvl w:val="0"/>
                <w:numId w:val="40"/>
              </w:numPr>
              <w:jc w:val="both"/>
              <w:rPr>
                <w:rFonts w:ascii="Arial" w:hAnsi="Arial" w:cs="Arial"/>
                <w:color w:val="000000" w:themeColor="text1"/>
              </w:rPr>
            </w:pPr>
            <w:r w:rsidRPr="00DE0EE2">
              <w:rPr>
                <w:rFonts w:ascii="Arial" w:hAnsi="Arial" w:cs="Arial"/>
                <w:color w:val="000000" w:themeColor="text1"/>
              </w:rPr>
              <w:t>Disponibilidad presupuestal</w:t>
            </w:r>
          </w:p>
          <w:p w14:paraId="6836CADB" w14:textId="77777777" w:rsidR="000A2F0A" w:rsidRPr="00DE0EE2" w:rsidRDefault="000A2F0A" w:rsidP="00E21BCA">
            <w:pPr>
              <w:pStyle w:val="Prrafodelista"/>
              <w:jc w:val="both"/>
              <w:rPr>
                <w:rFonts w:ascii="Arial" w:hAnsi="Arial" w:cs="Arial"/>
                <w:color w:val="000000" w:themeColor="text1"/>
              </w:rPr>
            </w:pPr>
            <w:r w:rsidRPr="00DE0EE2">
              <w:rPr>
                <w:rFonts w:ascii="Arial" w:hAnsi="Arial" w:cs="Arial"/>
              </w:rPr>
              <w:t xml:space="preserve"> </w:t>
            </w:r>
          </w:p>
        </w:tc>
      </w:tr>
      <w:tr w:rsidR="000A2F0A" w:rsidRPr="00300C18" w14:paraId="74BD71D2" w14:textId="77777777" w:rsidTr="00E21BCA">
        <w:tc>
          <w:tcPr>
            <w:tcW w:w="9215" w:type="dxa"/>
          </w:tcPr>
          <w:p w14:paraId="439F95A6" w14:textId="77777777" w:rsidR="000A2F0A" w:rsidRDefault="000A2F0A" w:rsidP="00E21BCA">
            <w:pPr>
              <w:jc w:val="both"/>
              <w:rPr>
                <w:rFonts w:ascii="Arial" w:hAnsi="Arial" w:cs="Arial"/>
              </w:rPr>
            </w:pPr>
          </w:p>
          <w:p w14:paraId="5C3CEB7A" w14:textId="77777777" w:rsidR="000A2F0A" w:rsidRDefault="000A2F0A" w:rsidP="00E21BCA">
            <w:pPr>
              <w:jc w:val="both"/>
              <w:rPr>
                <w:rFonts w:ascii="Arial" w:hAnsi="Arial" w:cs="Arial"/>
              </w:rPr>
            </w:pPr>
          </w:p>
          <w:p w14:paraId="28228FEC" w14:textId="77777777" w:rsidR="000A2F0A" w:rsidRDefault="000A2F0A" w:rsidP="00E21BCA">
            <w:pPr>
              <w:jc w:val="both"/>
              <w:rPr>
                <w:rFonts w:ascii="Arial" w:hAnsi="Arial" w:cs="Arial"/>
              </w:rPr>
            </w:pPr>
          </w:p>
          <w:p w14:paraId="50F81A17" w14:textId="77777777" w:rsidR="000A2F0A" w:rsidRDefault="000A2F0A" w:rsidP="00E21BCA">
            <w:pPr>
              <w:jc w:val="both"/>
              <w:rPr>
                <w:rFonts w:ascii="Arial" w:hAnsi="Arial" w:cs="Arial"/>
              </w:rPr>
            </w:pPr>
          </w:p>
          <w:p w14:paraId="590DB786" w14:textId="77777777" w:rsidR="000A2F0A" w:rsidRDefault="000A2F0A" w:rsidP="00E21BCA">
            <w:pPr>
              <w:jc w:val="center"/>
              <w:rPr>
                <w:rFonts w:ascii="Arial" w:hAnsi="Arial" w:cs="Arial"/>
              </w:rPr>
            </w:pPr>
            <w:r w:rsidRPr="00A07973">
              <w:rPr>
                <w:rFonts w:ascii="Arial" w:hAnsi="Arial" w:cs="Arial"/>
              </w:rPr>
              <w:t>FREDDY ENRIQUE CUERVO SILVA</w:t>
            </w:r>
          </w:p>
          <w:p w14:paraId="7E468158" w14:textId="77777777" w:rsidR="000A2F0A" w:rsidRDefault="000A2F0A" w:rsidP="00E21BCA">
            <w:pPr>
              <w:jc w:val="center"/>
              <w:rPr>
                <w:rFonts w:ascii="Arial" w:hAnsi="Arial" w:cs="Arial"/>
                <w:b/>
                <w:sz w:val="20"/>
                <w:szCs w:val="20"/>
              </w:rPr>
            </w:pPr>
            <w:r>
              <w:rPr>
                <w:rFonts w:ascii="Arial" w:hAnsi="Arial" w:cs="Arial"/>
                <w:b/>
                <w:sz w:val="20"/>
                <w:szCs w:val="20"/>
              </w:rPr>
              <w:t>DIRECTOR DE FOMENTO Y DESARROLLO DEPORTIVO</w:t>
            </w:r>
          </w:p>
          <w:p w14:paraId="71DCFBDC" w14:textId="77777777" w:rsidR="000A2F0A" w:rsidRPr="00B21EFC" w:rsidRDefault="000A2F0A" w:rsidP="00E21BCA">
            <w:pPr>
              <w:jc w:val="center"/>
              <w:rPr>
                <w:rFonts w:ascii="Arial" w:hAnsi="Arial" w:cs="Arial"/>
                <w:bCs/>
                <w:sz w:val="20"/>
                <w:szCs w:val="20"/>
              </w:rPr>
            </w:pPr>
            <w:r w:rsidRPr="00B21EFC">
              <w:rPr>
                <w:rFonts w:ascii="Arial" w:hAnsi="Arial" w:cs="Arial"/>
                <w:bCs/>
                <w:sz w:val="20"/>
                <w:szCs w:val="20"/>
              </w:rPr>
              <w:t>INDEPORTES BOYACÁ</w:t>
            </w:r>
          </w:p>
          <w:p w14:paraId="45B72088" w14:textId="77777777" w:rsidR="000A2F0A" w:rsidRDefault="000A2F0A" w:rsidP="00E21BCA">
            <w:pPr>
              <w:rPr>
                <w:rFonts w:ascii="Arial" w:hAnsi="Arial" w:cs="Arial"/>
                <w:b/>
                <w:sz w:val="20"/>
                <w:szCs w:val="20"/>
              </w:rPr>
            </w:pPr>
          </w:p>
          <w:p w14:paraId="1D67D3C1" w14:textId="77777777" w:rsidR="000A2F0A" w:rsidRDefault="000A2F0A" w:rsidP="00E21BCA">
            <w:pPr>
              <w:rPr>
                <w:rFonts w:ascii="Arial" w:hAnsi="Arial" w:cs="Arial"/>
                <w:b/>
                <w:sz w:val="20"/>
                <w:szCs w:val="20"/>
              </w:rPr>
            </w:pPr>
          </w:p>
          <w:p w14:paraId="43E0853B" w14:textId="77777777" w:rsidR="000A2F0A" w:rsidRDefault="000A2F0A" w:rsidP="00E21BCA">
            <w:pPr>
              <w:rPr>
                <w:rFonts w:ascii="Arial" w:hAnsi="Arial" w:cs="Arial"/>
                <w:color w:val="BFBFBF"/>
              </w:rPr>
            </w:pPr>
          </w:p>
          <w:p w14:paraId="17640FC3" w14:textId="77777777" w:rsidR="000A2F0A" w:rsidRDefault="000A2F0A" w:rsidP="00E21BCA">
            <w:pPr>
              <w:rPr>
                <w:rFonts w:ascii="Arial" w:hAnsi="Arial" w:cs="Arial"/>
                <w:color w:val="BFBFBF"/>
              </w:rPr>
            </w:pPr>
          </w:p>
        </w:tc>
      </w:tr>
      <w:tr w:rsidR="000A2F0A" w:rsidRPr="00300C18" w14:paraId="33E918F7" w14:textId="77777777" w:rsidTr="00E21BCA">
        <w:tc>
          <w:tcPr>
            <w:tcW w:w="9215" w:type="dxa"/>
          </w:tcPr>
          <w:p w14:paraId="22C47828" w14:textId="563F5964" w:rsidR="000A2F0A" w:rsidRDefault="000A2F0A" w:rsidP="00E21BCA">
            <w:pPr>
              <w:rPr>
                <w:rFonts w:ascii="Arial" w:hAnsi="Arial" w:cs="Arial"/>
                <w:b/>
                <w:i/>
                <w:sz w:val="18"/>
                <w:szCs w:val="20"/>
              </w:rPr>
            </w:pPr>
          </w:p>
          <w:p w14:paraId="66425B8A" w14:textId="6F1BCC98" w:rsidR="000A2F0A" w:rsidRDefault="000A2F0A" w:rsidP="00E21BCA">
            <w:pPr>
              <w:rPr>
                <w:rFonts w:ascii="Arial" w:hAnsi="Arial" w:cs="Arial"/>
                <w:b/>
                <w:i/>
                <w:sz w:val="18"/>
                <w:szCs w:val="20"/>
              </w:rPr>
            </w:pPr>
          </w:p>
          <w:p w14:paraId="54C21EE7" w14:textId="0EFB16E5" w:rsidR="00264486" w:rsidRDefault="00264486" w:rsidP="00264486"/>
          <w:p w14:paraId="3628725D" w14:textId="19FA0E7B" w:rsidR="00264486" w:rsidRDefault="00264486" w:rsidP="00264486">
            <w:pPr>
              <w:jc w:val="center"/>
              <w:rPr>
                <w:rFonts w:ascii="Arial" w:hAnsi="Arial" w:cs="Arial"/>
                <w:bCs/>
                <w:sz w:val="20"/>
                <w:szCs w:val="20"/>
              </w:rPr>
            </w:pPr>
          </w:p>
          <w:p w14:paraId="48B82995" w14:textId="68A0213F" w:rsidR="00264486" w:rsidRPr="00C05B9C" w:rsidRDefault="00264486" w:rsidP="00264486">
            <w:pPr>
              <w:jc w:val="center"/>
              <w:rPr>
                <w:rFonts w:ascii="Arial" w:hAnsi="Arial" w:cs="Arial"/>
                <w:b/>
                <w:i/>
                <w:sz w:val="16"/>
                <w:szCs w:val="16"/>
              </w:rPr>
            </w:pPr>
            <w:bookmarkStart w:id="3" w:name="_Hlk219127406"/>
            <w:bookmarkStart w:id="4" w:name="_Hlk219126643"/>
            <w:r w:rsidRPr="00C05B9C">
              <w:rPr>
                <w:rFonts w:ascii="Arial" w:hAnsi="Arial" w:cs="Arial"/>
                <w:b/>
                <w:i/>
                <w:sz w:val="16"/>
                <w:szCs w:val="16"/>
              </w:rPr>
              <w:t xml:space="preserve">ELABORÓ: </w:t>
            </w:r>
            <w:bookmarkStart w:id="5" w:name="_Hlk219366097"/>
            <w:r w:rsidRPr="00C05B9C">
              <w:rPr>
                <w:rFonts w:ascii="Arial" w:hAnsi="Arial" w:cs="Arial"/>
                <w:bCs/>
                <w:i/>
                <w:sz w:val="16"/>
                <w:szCs w:val="16"/>
              </w:rPr>
              <w:t>JUAN ANDRES ORTIZ ARROYO</w:t>
            </w:r>
            <w:bookmarkEnd w:id="5"/>
            <w:r w:rsidRPr="00C05B9C">
              <w:rPr>
                <w:rFonts w:ascii="Arial" w:hAnsi="Arial" w:cs="Arial"/>
                <w:b/>
                <w:i/>
                <w:sz w:val="16"/>
                <w:szCs w:val="16"/>
              </w:rPr>
              <w:t xml:space="preserve">                          REVISÓ: </w:t>
            </w:r>
            <w:r w:rsidRPr="00C05B9C">
              <w:rPr>
                <w:rFonts w:ascii="Arial" w:hAnsi="Arial" w:cs="Arial"/>
                <w:bCs/>
                <w:i/>
                <w:sz w:val="16"/>
                <w:szCs w:val="16"/>
              </w:rPr>
              <w:t>JOSE LUIS PINZON CRISTIANO</w:t>
            </w:r>
          </w:p>
          <w:p w14:paraId="5C202420" w14:textId="77777777" w:rsidR="00264486" w:rsidRPr="00C05B9C" w:rsidRDefault="00264486" w:rsidP="00264486">
            <w:pPr>
              <w:jc w:val="center"/>
              <w:rPr>
                <w:rFonts w:ascii="Arial" w:hAnsi="Arial" w:cs="Arial"/>
                <w:sz w:val="16"/>
                <w:szCs w:val="16"/>
              </w:rPr>
            </w:pPr>
            <w:r w:rsidRPr="00C05B9C">
              <w:rPr>
                <w:rFonts w:ascii="Arial" w:hAnsi="Arial" w:cs="Arial"/>
                <w:b/>
                <w:i/>
                <w:sz w:val="16"/>
                <w:szCs w:val="16"/>
              </w:rPr>
              <w:t>Apoyo Escuelas                                                                Apoyo Jurídico – Fomento</w:t>
            </w:r>
          </w:p>
          <w:bookmarkEnd w:id="3"/>
          <w:bookmarkEnd w:id="4"/>
          <w:p w14:paraId="487E64AD" w14:textId="77777777" w:rsidR="000A2F0A" w:rsidRPr="003E0C6C" w:rsidRDefault="000A2F0A" w:rsidP="00E21BCA">
            <w:pPr>
              <w:rPr>
                <w:rFonts w:ascii="Arial" w:hAnsi="Arial" w:cs="Arial"/>
                <w:b/>
                <w:i/>
                <w:sz w:val="18"/>
                <w:szCs w:val="20"/>
              </w:rPr>
            </w:pPr>
          </w:p>
        </w:tc>
      </w:tr>
    </w:tbl>
    <w:p w14:paraId="106F8696" w14:textId="77777777" w:rsidR="000A2F0A" w:rsidRPr="00300C18" w:rsidRDefault="000A2F0A" w:rsidP="000A2F0A">
      <w:pPr>
        <w:rPr>
          <w:rFonts w:ascii="Arial" w:hAnsi="Arial" w:cs="Arial"/>
        </w:rPr>
      </w:pPr>
    </w:p>
    <w:p w14:paraId="60C68055" w14:textId="77777777" w:rsidR="00F35A18" w:rsidRDefault="00F35A18"/>
    <w:sectPr w:rsidR="00F35A18" w:rsidSect="000A2F0A">
      <w:headerReference w:type="default" r:id="rId12"/>
      <w:footerReference w:type="default" r:id="rId13"/>
      <w:pgSz w:w="12240" w:h="20160" w:code="5"/>
      <w:pgMar w:top="1417" w:right="1701" w:bottom="1417" w:left="1701" w:header="708" w:footer="11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AD488" w14:textId="77777777" w:rsidR="002B2C67" w:rsidRDefault="002B2C67" w:rsidP="000A2F0A">
      <w:pPr>
        <w:spacing w:after="0" w:line="240" w:lineRule="auto"/>
      </w:pPr>
      <w:r>
        <w:separator/>
      </w:r>
    </w:p>
  </w:endnote>
  <w:endnote w:type="continuationSeparator" w:id="0">
    <w:p w14:paraId="4B20F60B" w14:textId="77777777" w:rsidR="002B2C67" w:rsidRDefault="002B2C67" w:rsidP="000A2F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MT">
    <w:altName w:val="Yu Gothic"/>
    <w:panose1 w:val="00000000000000000000"/>
    <w:charset w:val="80"/>
    <w:family w:val="swiss"/>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A800F" w14:textId="77777777" w:rsidR="000A2F0A" w:rsidRDefault="000A2F0A" w:rsidP="00B1164F">
    <w:pPr>
      <w:pStyle w:val="Piedepgina"/>
      <w:rPr>
        <w:noProof/>
        <w:lang w:eastAsia="es-CO"/>
      </w:rPr>
    </w:pPr>
    <w:r>
      <w:rPr>
        <w:noProof/>
        <w:lang w:eastAsia="es-CO"/>
      </w:rPr>
      <w:drawing>
        <wp:anchor distT="0" distB="0" distL="114300" distR="114300" simplePos="0" relativeHeight="251660288" behindDoc="1" locked="0" layoutInCell="1" allowOverlap="1" wp14:anchorId="06C002B7" wp14:editId="0F34E5E0">
          <wp:simplePos x="0" y="0"/>
          <wp:positionH relativeFrom="column">
            <wp:posOffset>-1049655</wp:posOffset>
          </wp:positionH>
          <wp:positionV relativeFrom="paragraph">
            <wp:posOffset>-224790</wp:posOffset>
          </wp:positionV>
          <wp:extent cx="7711440" cy="959485"/>
          <wp:effectExtent l="0" t="0" r="381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84786" cy="968611"/>
                  </a:xfrm>
                  <a:prstGeom prst="rect">
                    <a:avLst/>
                  </a:prstGeom>
                  <a:noFill/>
                </pic:spPr>
              </pic:pic>
            </a:graphicData>
          </a:graphic>
          <wp14:sizeRelH relativeFrom="page">
            <wp14:pctWidth>0</wp14:pctWidth>
          </wp14:sizeRelH>
          <wp14:sizeRelV relativeFrom="page">
            <wp14:pctHeight>0</wp14:pctHeight>
          </wp14:sizeRelV>
        </wp:anchor>
      </w:drawing>
    </w:r>
  </w:p>
  <w:p w14:paraId="771FB130" w14:textId="77777777" w:rsidR="000A2F0A" w:rsidRDefault="000A2F0A" w:rsidP="00B1164F">
    <w:pPr>
      <w:pStyle w:val="Piedepgina"/>
    </w:pPr>
    <w:r>
      <w:rPr>
        <w:noProof/>
        <w:lang w:eastAsia="es-CO"/>
      </w:rPr>
      <w:drawing>
        <wp:anchor distT="0" distB="0" distL="114300" distR="114300" simplePos="0" relativeHeight="251659264" behindDoc="1" locked="0" layoutInCell="1" allowOverlap="1" wp14:anchorId="7B63691C" wp14:editId="2FC453DB">
          <wp:simplePos x="0" y="0"/>
          <wp:positionH relativeFrom="column">
            <wp:posOffset>3758565</wp:posOffset>
          </wp:positionH>
          <wp:positionV relativeFrom="paragraph">
            <wp:posOffset>-3340100</wp:posOffset>
          </wp:positionV>
          <wp:extent cx="2768600" cy="300990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68600" cy="3009900"/>
                  </a:xfrm>
                  <a:prstGeom prst="rect">
                    <a:avLst/>
                  </a:prstGeom>
                  <a:noFill/>
                </pic:spPr>
              </pic:pic>
            </a:graphicData>
          </a:graphic>
          <wp14:sizeRelH relativeFrom="page">
            <wp14:pctWidth>0</wp14:pctWidth>
          </wp14:sizeRelH>
          <wp14:sizeRelV relativeFrom="page">
            <wp14:pctHeight>0</wp14:pctHeight>
          </wp14:sizeRelV>
        </wp:anchor>
      </w:drawing>
    </w:r>
  </w:p>
  <w:p w14:paraId="15DD744D" w14:textId="77777777" w:rsidR="000A2F0A" w:rsidRDefault="000A2F0A" w:rsidP="00B1164F">
    <w:pPr>
      <w:pStyle w:val="Piedepgina"/>
    </w:pPr>
  </w:p>
  <w:p w14:paraId="6BC37D2B" w14:textId="77777777" w:rsidR="000A2F0A" w:rsidRDefault="000A2F0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E964E" w14:textId="77777777" w:rsidR="002B2C67" w:rsidRDefault="002B2C67" w:rsidP="000A2F0A">
      <w:pPr>
        <w:spacing w:after="0" w:line="240" w:lineRule="auto"/>
      </w:pPr>
      <w:r>
        <w:separator/>
      </w:r>
    </w:p>
  </w:footnote>
  <w:footnote w:type="continuationSeparator" w:id="0">
    <w:p w14:paraId="29D53180" w14:textId="77777777" w:rsidR="002B2C67" w:rsidRDefault="002B2C67" w:rsidP="000A2F0A">
      <w:pPr>
        <w:spacing w:after="0" w:line="240" w:lineRule="auto"/>
      </w:pPr>
      <w:r>
        <w:continuationSeparator/>
      </w:r>
    </w:p>
  </w:footnote>
  <w:footnote w:id="1">
    <w:p w14:paraId="29062781" w14:textId="77777777" w:rsidR="000A2F0A" w:rsidRDefault="000A2F0A" w:rsidP="000A2F0A">
      <w:pPr>
        <w:pStyle w:val="Textonotapie"/>
      </w:pPr>
      <w:r>
        <w:rPr>
          <w:rStyle w:val="Refdenotaalpie"/>
        </w:rPr>
        <w:footnoteRef/>
      </w:r>
      <w:r>
        <w:t xml:space="preserve"> </w:t>
      </w:r>
      <w:r>
        <w:rPr>
          <w:rFonts w:ascii="Calibri" w:eastAsia="Calibri" w:hAnsi="Calibri" w:cs="Calibri"/>
          <w:color w:val="000000"/>
          <w:sz w:val="16"/>
          <w:szCs w:val="16"/>
        </w:rPr>
        <w:t xml:space="preserve">Consejo de Estado Sala de lo Contencioso Administrativo Sección III, sentencia del  2 de diciembre de 2013 </w:t>
      </w:r>
      <w:proofErr w:type="spellStart"/>
      <w:r>
        <w:rPr>
          <w:rFonts w:ascii="Calibri" w:eastAsia="Calibri" w:hAnsi="Calibri" w:cs="Calibri"/>
          <w:color w:val="000000"/>
          <w:sz w:val="16"/>
          <w:szCs w:val="16"/>
        </w:rPr>
        <w:t>exp</w:t>
      </w:r>
      <w:proofErr w:type="spellEnd"/>
      <w:r>
        <w:rPr>
          <w:rFonts w:ascii="Calibri" w:eastAsia="Calibri" w:hAnsi="Calibri" w:cs="Calibri"/>
          <w:color w:val="000000"/>
          <w:sz w:val="16"/>
          <w:szCs w:val="16"/>
        </w:rPr>
        <w:t xml:space="preserve"> 41719 C:P Jaime Orlando Santofimio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33" w:type="dxa"/>
      <w:tblInd w:w="-289" w:type="dxa"/>
      <w:tblLayout w:type="fixed"/>
      <w:tblCellMar>
        <w:left w:w="70" w:type="dxa"/>
        <w:right w:w="70" w:type="dxa"/>
      </w:tblCellMar>
      <w:tblLook w:val="04A0" w:firstRow="1" w:lastRow="0" w:firstColumn="1" w:lastColumn="0" w:noHBand="0" w:noVBand="1"/>
    </w:tblPr>
    <w:tblGrid>
      <w:gridCol w:w="1804"/>
      <w:gridCol w:w="3583"/>
      <w:gridCol w:w="1985"/>
      <w:gridCol w:w="1801"/>
      <w:gridCol w:w="160"/>
    </w:tblGrid>
    <w:tr w:rsidR="000A2F0A" w:rsidRPr="00B1164F" w14:paraId="711E6C0F" w14:textId="77777777" w:rsidTr="00174FF4">
      <w:trPr>
        <w:gridAfter w:val="1"/>
        <w:wAfter w:w="160" w:type="dxa"/>
        <w:trHeight w:val="272"/>
      </w:trPr>
      <w:tc>
        <w:tcPr>
          <w:tcW w:w="1804" w:type="dxa"/>
          <w:vMerge w:val="restart"/>
          <w:tcBorders>
            <w:top w:val="single" w:sz="4" w:space="0" w:color="auto"/>
            <w:left w:val="single" w:sz="4" w:space="0" w:color="auto"/>
            <w:bottom w:val="single" w:sz="4" w:space="0" w:color="auto"/>
            <w:right w:val="single" w:sz="4" w:space="0" w:color="auto"/>
          </w:tcBorders>
          <w:vAlign w:val="center"/>
          <w:hideMark/>
        </w:tcPr>
        <w:p w14:paraId="6C265175" w14:textId="77777777" w:rsidR="000A2F0A" w:rsidRPr="00063768" w:rsidRDefault="000A2F0A" w:rsidP="00174FF4">
          <w:pPr>
            <w:spacing w:after="0" w:line="240" w:lineRule="auto"/>
            <w:jc w:val="center"/>
            <w:rPr>
              <w:rFonts w:ascii="Arial" w:eastAsia="Calibri" w:hAnsi="Arial" w:cs="Arial"/>
            </w:rPr>
          </w:pPr>
          <w:r>
            <w:rPr>
              <w:noProof/>
            </w:rPr>
            <w:drawing>
              <wp:inline distT="0" distB="0" distL="0" distR="0" wp14:anchorId="3C093223" wp14:editId="47D53B23">
                <wp:extent cx="914400" cy="482600"/>
                <wp:effectExtent l="0" t="0" r="0" b="0"/>
                <wp:docPr id="2" name="Imagen 1">
                  <a:extLst xmlns:a="http://schemas.openxmlformats.org/drawingml/2006/main">
                    <a:ext uri="{FF2B5EF4-FFF2-40B4-BE49-F238E27FC236}">
                      <a16:creationId xmlns:a16="http://schemas.microsoft.com/office/drawing/2014/main" id="{1422703D-CFAB-674A-8568-5CF066D27C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1422703D-CFAB-674A-8568-5CF066D27C09}"/>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8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tc>
      <w:tc>
        <w:tcPr>
          <w:tcW w:w="3583" w:type="dxa"/>
          <w:vMerge w:val="restart"/>
          <w:tcBorders>
            <w:top w:val="single" w:sz="4" w:space="0" w:color="auto"/>
            <w:left w:val="single" w:sz="4" w:space="0" w:color="auto"/>
            <w:bottom w:val="single" w:sz="4" w:space="0" w:color="auto"/>
            <w:right w:val="single" w:sz="4" w:space="0" w:color="auto"/>
          </w:tcBorders>
          <w:vAlign w:val="center"/>
          <w:hideMark/>
        </w:tcPr>
        <w:p w14:paraId="150FEE4B" w14:textId="77777777" w:rsidR="000A2F0A" w:rsidRPr="00063768" w:rsidRDefault="000A2F0A" w:rsidP="00B1164F">
          <w:pPr>
            <w:spacing w:after="0" w:line="240" w:lineRule="auto"/>
            <w:jc w:val="center"/>
            <w:rPr>
              <w:rFonts w:ascii="Calibri" w:eastAsia="Calibri" w:hAnsi="Calibri" w:cs="Calibri"/>
              <w:b/>
              <w:bCs/>
            </w:rPr>
          </w:pPr>
          <w:r w:rsidRPr="00063768">
            <w:rPr>
              <w:rFonts w:ascii="Calibri" w:eastAsia="Calibri" w:hAnsi="Calibri" w:cs="Calibri"/>
              <w:b/>
              <w:bCs/>
            </w:rPr>
            <w:t>MODELO INTEGRADO DE PLANEACIÓN Y GESTIÓN “MIPG”</w:t>
          </w:r>
        </w:p>
        <w:p w14:paraId="1F355F3B" w14:textId="77777777" w:rsidR="000A2F0A" w:rsidRPr="00063768" w:rsidRDefault="000A2F0A" w:rsidP="00B1164F">
          <w:pPr>
            <w:spacing w:after="0" w:line="240" w:lineRule="auto"/>
            <w:jc w:val="center"/>
            <w:rPr>
              <w:rFonts w:ascii="Calibri" w:eastAsia="Calibri" w:hAnsi="Calibri" w:cs="Calibri"/>
              <w:b/>
              <w:bCs/>
            </w:rPr>
          </w:pPr>
        </w:p>
      </w:tc>
      <w:tc>
        <w:tcPr>
          <w:tcW w:w="3786" w:type="dxa"/>
          <w:gridSpan w:val="2"/>
          <w:tcBorders>
            <w:top w:val="single" w:sz="4" w:space="0" w:color="auto"/>
            <w:left w:val="nil"/>
            <w:bottom w:val="single" w:sz="4" w:space="0" w:color="auto"/>
            <w:right w:val="single" w:sz="4" w:space="0" w:color="auto"/>
          </w:tcBorders>
          <w:noWrap/>
          <w:vAlign w:val="bottom"/>
          <w:hideMark/>
        </w:tcPr>
        <w:p w14:paraId="5D9325CF" w14:textId="77777777" w:rsidR="000A2F0A" w:rsidRPr="00063768" w:rsidRDefault="000A2F0A" w:rsidP="00B1164F">
          <w:pPr>
            <w:spacing w:after="0" w:line="240" w:lineRule="auto"/>
            <w:jc w:val="center"/>
            <w:rPr>
              <w:rFonts w:ascii="Calibri" w:eastAsia="Calibri" w:hAnsi="Calibri" w:cs="Calibri"/>
              <w:b/>
              <w:bCs/>
            </w:rPr>
          </w:pPr>
          <w:r w:rsidRPr="00063768">
            <w:rPr>
              <w:rFonts w:ascii="Calibri" w:eastAsia="Calibri" w:hAnsi="Calibri" w:cs="Calibri"/>
              <w:b/>
              <w:bCs/>
            </w:rPr>
            <w:t>FORMATO</w:t>
          </w:r>
        </w:p>
      </w:tc>
    </w:tr>
    <w:tr w:rsidR="000A2F0A" w:rsidRPr="00B1164F" w14:paraId="0F652559" w14:textId="77777777" w:rsidTr="00063768">
      <w:trPr>
        <w:gridAfter w:val="1"/>
        <w:wAfter w:w="160" w:type="dxa"/>
        <w:trHeight w:val="450"/>
      </w:trPr>
      <w:tc>
        <w:tcPr>
          <w:tcW w:w="1804" w:type="dxa"/>
          <w:vMerge/>
          <w:tcBorders>
            <w:top w:val="single" w:sz="4" w:space="0" w:color="auto"/>
            <w:left w:val="single" w:sz="4" w:space="0" w:color="auto"/>
            <w:bottom w:val="single" w:sz="4" w:space="0" w:color="auto"/>
            <w:right w:val="single" w:sz="4" w:space="0" w:color="auto"/>
          </w:tcBorders>
          <w:vAlign w:val="center"/>
          <w:hideMark/>
        </w:tcPr>
        <w:p w14:paraId="372470F0" w14:textId="77777777" w:rsidR="000A2F0A" w:rsidRPr="00063768" w:rsidRDefault="000A2F0A" w:rsidP="00B1164F">
          <w:pPr>
            <w:spacing w:after="0" w:line="240" w:lineRule="auto"/>
            <w:rPr>
              <w:rFonts w:ascii="Arial" w:eastAsia="Calibri" w:hAnsi="Arial" w:cs="Arial"/>
            </w:rPr>
          </w:pPr>
        </w:p>
      </w:tc>
      <w:tc>
        <w:tcPr>
          <w:tcW w:w="3583" w:type="dxa"/>
          <w:vMerge/>
          <w:tcBorders>
            <w:top w:val="single" w:sz="4" w:space="0" w:color="auto"/>
            <w:left w:val="single" w:sz="4" w:space="0" w:color="auto"/>
            <w:bottom w:val="single" w:sz="4" w:space="0" w:color="auto"/>
            <w:right w:val="single" w:sz="4" w:space="0" w:color="auto"/>
          </w:tcBorders>
          <w:vAlign w:val="center"/>
          <w:hideMark/>
        </w:tcPr>
        <w:p w14:paraId="0C0D79D6" w14:textId="77777777" w:rsidR="000A2F0A" w:rsidRPr="00063768" w:rsidRDefault="000A2F0A" w:rsidP="00B1164F">
          <w:pPr>
            <w:spacing w:after="0" w:line="240" w:lineRule="auto"/>
            <w:rPr>
              <w:rFonts w:ascii="Calibri" w:eastAsia="Calibri" w:hAnsi="Calibri" w:cs="Calibri"/>
              <w:b/>
              <w:bCs/>
            </w:rPr>
          </w:pPr>
        </w:p>
      </w:tc>
      <w:tc>
        <w:tcPr>
          <w:tcW w:w="3786"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7C07C7A0" w14:textId="77777777" w:rsidR="000A2F0A" w:rsidRPr="00063768" w:rsidRDefault="000A2F0A" w:rsidP="003E0C6C">
          <w:pPr>
            <w:spacing w:after="0" w:line="240" w:lineRule="auto"/>
            <w:jc w:val="center"/>
            <w:rPr>
              <w:rFonts w:ascii="Calibri" w:eastAsia="Calibri" w:hAnsi="Calibri" w:cs="Calibri"/>
            </w:rPr>
          </w:pPr>
          <w:r w:rsidRPr="00063768">
            <w:rPr>
              <w:rFonts w:ascii="Calibri" w:eastAsia="Calibri" w:hAnsi="Calibri" w:cs="Calibri"/>
            </w:rPr>
            <w:t>ESTUDIO PREVIO DE CONVENIENCIA Y OPORTUNIDAD</w:t>
          </w:r>
        </w:p>
        <w:p w14:paraId="518250DE" w14:textId="77777777" w:rsidR="000A2F0A" w:rsidRPr="00063768" w:rsidRDefault="000A2F0A" w:rsidP="00B1164F">
          <w:pPr>
            <w:spacing w:after="0" w:line="240" w:lineRule="auto"/>
            <w:jc w:val="center"/>
            <w:rPr>
              <w:rFonts w:ascii="Calibri" w:eastAsia="Calibri" w:hAnsi="Calibri" w:cs="Calibri"/>
              <w:b/>
              <w:bCs/>
            </w:rPr>
          </w:pPr>
        </w:p>
      </w:tc>
    </w:tr>
    <w:tr w:rsidR="000A2F0A" w:rsidRPr="00B1164F" w14:paraId="4165E824" w14:textId="77777777" w:rsidTr="00063768">
      <w:trPr>
        <w:trHeight w:val="272"/>
      </w:trPr>
      <w:tc>
        <w:tcPr>
          <w:tcW w:w="1804" w:type="dxa"/>
          <w:vMerge/>
          <w:tcBorders>
            <w:top w:val="single" w:sz="4" w:space="0" w:color="auto"/>
            <w:left w:val="single" w:sz="4" w:space="0" w:color="auto"/>
            <w:bottom w:val="single" w:sz="4" w:space="0" w:color="auto"/>
            <w:right w:val="single" w:sz="4" w:space="0" w:color="auto"/>
          </w:tcBorders>
          <w:vAlign w:val="center"/>
          <w:hideMark/>
        </w:tcPr>
        <w:p w14:paraId="365692DC" w14:textId="77777777" w:rsidR="000A2F0A" w:rsidRPr="00063768" w:rsidRDefault="000A2F0A" w:rsidP="00B1164F">
          <w:pPr>
            <w:spacing w:after="0" w:line="240" w:lineRule="auto"/>
            <w:rPr>
              <w:rFonts w:ascii="Arial" w:eastAsia="Calibri" w:hAnsi="Arial" w:cs="Arial"/>
            </w:rPr>
          </w:pPr>
        </w:p>
      </w:tc>
      <w:tc>
        <w:tcPr>
          <w:tcW w:w="3583" w:type="dxa"/>
          <w:vMerge/>
          <w:tcBorders>
            <w:top w:val="single" w:sz="4" w:space="0" w:color="auto"/>
            <w:left w:val="single" w:sz="4" w:space="0" w:color="auto"/>
            <w:bottom w:val="single" w:sz="4" w:space="0" w:color="auto"/>
            <w:right w:val="single" w:sz="4" w:space="0" w:color="auto"/>
          </w:tcBorders>
          <w:vAlign w:val="center"/>
          <w:hideMark/>
        </w:tcPr>
        <w:p w14:paraId="324CDF5C" w14:textId="77777777" w:rsidR="000A2F0A" w:rsidRPr="00B1164F" w:rsidRDefault="000A2F0A" w:rsidP="00B1164F">
          <w:pPr>
            <w:spacing w:after="0" w:line="240" w:lineRule="auto"/>
            <w:rPr>
              <w:rFonts w:ascii="Calibri" w:eastAsia="Calibri" w:hAnsi="Calibri" w:cs="Calibri"/>
              <w:b/>
              <w:bCs/>
              <w:sz w:val="24"/>
              <w:szCs w:val="24"/>
            </w:rPr>
          </w:pPr>
        </w:p>
      </w:tc>
      <w:tc>
        <w:tcPr>
          <w:tcW w:w="3786" w:type="dxa"/>
          <w:gridSpan w:val="2"/>
          <w:vMerge/>
          <w:tcBorders>
            <w:top w:val="single" w:sz="4" w:space="0" w:color="auto"/>
            <w:left w:val="single" w:sz="4" w:space="0" w:color="auto"/>
            <w:bottom w:val="single" w:sz="4" w:space="0" w:color="000000"/>
            <w:right w:val="single" w:sz="4" w:space="0" w:color="000000"/>
          </w:tcBorders>
          <w:vAlign w:val="center"/>
          <w:hideMark/>
        </w:tcPr>
        <w:p w14:paraId="4A21934E" w14:textId="77777777" w:rsidR="000A2F0A" w:rsidRPr="00B1164F" w:rsidRDefault="000A2F0A" w:rsidP="00B1164F">
          <w:pPr>
            <w:spacing w:after="0" w:line="240" w:lineRule="auto"/>
            <w:rPr>
              <w:rFonts w:ascii="Calibri" w:eastAsia="Calibri" w:hAnsi="Calibri" w:cs="Calibri"/>
              <w:b/>
              <w:bCs/>
              <w:sz w:val="24"/>
              <w:szCs w:val="24"/>
            </w:rPr>
          </w:pPr>
        </w:p>
      </w:tc>
      <w:tc>
        <w:tcPr>
          <w:tcW w:w="160" w:type="dxa"/>
          <w:vAlign w:val="center"/>
          <w:hideMark/>
        </w:tcPr>
        <w:p w14:paraId="051CEABC" w14:textId="77777777" w:rsidR="000A2F0A" w:rsidRPr="00B1164F" w:rsidRDefault="000A2F0A" w:rsidP="00B1164F">
          <w:pPr>
            <w:spacing w:after="0" w:line="240" w:lineRule="auto"/>
            <w:rPr>
              <w:rFonts w:ascii="Calibri" w:eastAsia="Calibri" w:hAnsi="Calibri" w:cs="Calibri"/>
              <w:b/>
              <w:bCs/>
              <w:sz w:val="24"/>
              <w:szCs w:val="24"/>
            </w:rPr>
          </w:pPr>
        </w:p>
      </w:tc>
    </w:tr>
    <w:tr w:rsidR="000A2F0A" w:rsidRPr="00B1164F" w14:paraId="5B906C23" w14:textId="77777777" w:rsidTr="00174FF4">
      <w:trPr>
        <w:trHeight w:val="272"/>
      </w:trPr>
      <w:tc>
        <w:tcPr>
          <w:tcW w:w="53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878F9B" w14:textId="77777777" w:rsidR="000A2F0A" w:rsidRPr="003E0C6C" w:rsidRDefault="000A2F0A" w:rsidP="00174FF4">
          <w:pPr>
            <w:spacing w:after="0" w:line="240" w:lineRule="auto"/>
            <w:jc w:val="center"/>
            <w:rPr>
              <w:rFonts w:ascii="Calibri" w:eastAsia="Calibri" w:hAnsi="Calibri" w:cs="Calibri"/>
              <w:b/>
              <w:bCs/>
            </w:rPr>
          </w:pPr>
          <w:r w:rsidRPr="003E0C6C">
            <w:rPr>
              <w:rFonts w:ascii="Calibri" w:eastAsia="Calibri" w:hAnsi="Calibri" w:cs="Calibri"/>
              <w:b/>
              <w:bCs/>
            </w:rPr>
            <w:t>GESTIÓN JURÍDICA</w:t>
          </w:r>
        </w:p>
      </w:tc>
      <w:tc>
        <w:tcPr>
          <w:tcW w:w="1985" w:type="dxa"/>
          <w:tcBorders>
            <w:top w:val="nil"/>
            <w:left w:val="nil"/>
            <w:bottom w:val="single" w:sz="4" w:space="0" w:color="auto"/>
            <w:right w:val="single" w:sz="4" w:space="0" w:color="auto"/>
          </w:tcBorders>
          <w:noWrap/>
          <w:vAlign w:val="bottom"/>
          <w:hideMark/>
        </w:tcPr>
        <w:p w14:paraId="549D280A" w14:textId="77777777" w:rsidR="000A2F0A" w:rsidRPr="00063768" w:rsidRDefault="000A2F0A" w:rsidP="002626B1">
          <w:pPr>
            <w:spacing w:after="0" w:line="240" w:lineRule="auto"/>
            <w:rPr>
              <w:rFonts w:ascii="Calibri" w:eastAsia="Calibri" w:hAnsi="Calibri" w:cs="Calibri"/>
              <w:b/>
              <w:bCs/>
              <w:sz w:val="20"/>
              <w:szCs w:val="20"/>
            </w:rPr>
          </w:pPr>
          <w:r w:rsidRPr="00063768">
            <w:rPr>
              <w:rFonts w:ascii="Calibri" w:eastAsia="Calibri" w:hAnsi="Calibri" w:cs="Calibri"/>
              <w:b/>
              <w:bCs/>
              <w:sz w:val="20"/>
              <w:szCs w:val="20"/>
            </w:rPr>
            <w:t>CÓDIGO: FR-</w:t>
          </w:r>
          <w:r>
            <w:rPr>
              <w:rFonts w:ascii="Calibri" w:eastAsia="Calibri" w:hAnsi="Calibri" w:cs="Calibri"/>
              <w:b/>
              <w:bCs/>
              <w:sz w:val="20"/>
              <w:szCs w:val="20"/>
            </w:rPr>
            <w:t>GJ</w:t>
          </w:r>
          <w:r w:rsidRPr="00063768">
            <w:rPr>
              <w:rFonts w:ascii="Calibri" w:eastAsia="Calibri" w:hAnsi="Calibri" w:cs="Calibri"/>
              <w:b/>
              <w:bCs/>
              <w:sz w:val="20"/>
              <w:szCs w:val="20"/>
            </w:rPr>
            <w:t>-03</w:t>
          </w:r>
        </w:p>
      </w:tc>
      <w:tc>
        <w:tcPr>
          <w:tcW w:w="1801" w:type="dxa"/>
          <w:tcBorders>
            <w:top w:val="nil"/>
            <w:left w:val="nil"/>
            <w:bottom w:val="single" w:sz="4" w:space="0" w:color="auto"/>
            <w:right w:val="single" w:sz="4" w:space="0" w:color="auto"/>
          </w:tcBorders>
          <w:noWrap/>
          <w:vAlign w:val="bottom"/>
          <w:hideMark/>
        </w:tcPr>
        <w:p w14:paraId="2C15F5DB" w14:textId="77777777" w:rsidR="000A2F0A" w:rsidRPr="00063768" w:rsidRDefault="000A2F0A" w:rsidP="002626B1">
          <w:pPr>
            <w:spacing w:after="0" w:line="240" w:lineRule="auto"/>
            <w:rPr>
              <w:rFonts w:ascii="Calibri" w:eastAsia="Calibri" w:hAnsi="Calibri" w:cs="Calibri"/>
              <w:b/>
              <w:bCs/>
              <w:sz w:val="20"/>
              <w:szCs w:val="20"/>
            </w:rPr>
          </w:pPr>
          <w:r w:rsidRPr="00063768">
            <w:rPr>
              <w:rFonts w:ascii="Calibri" w:eastAsia="Calibri" w:hAnsi="Calibri" w:cs="Calibri"/>
              <w:b/>
              <w:bCs/>
              <w:sz w:val="20"/>
              <w:szCs w:val="20"/>
            </w:rPr>
            <w:t>VERSIÓN: 1</w:t>
          </w:r>
          <w:r>
            <w:rPr>
              <w:rFonts w:ascii="Calibri" w:eastAsia="Calibri" w:hAnsi="Calibri" w:cs="Calibri"/>
              <w:b/>
              <w:bCs/>
              <w:sz w:val="20"/>
              <w:szCs w:val="20"/>
            </w:rPr>
            <w:t>3</w:t>
          </w:r>
        </w:p>
      </w:tc>
      <w:tc>
        <w:tcPr>
          <w:tcW w:w="160" w:type="dxa"/>
          <w:vAlign w:val="center"/>
          <w:hideMark/>
        </w:tcPr>
        <w:p w14:paraId="61858D73" w14:textId="77777777" w:rsidR="000A2F0A" w:rsidRPr="00B1164F" w:rsidRDefault="000A2F0A" w:rsidP="00B1164F">
          <w:pPr>
            <w:spacing w:after="0" w:line="240" w:lineRule="auto"/>
            <w:rPr>
              <w:rFonts w:ascii="Calibri" w:eastAsia="Calibri" w:hAnsi="Calibri" w:cs="Calibri"/>
              <w:b/>
              <w:bCs/>
              <w:sz w:val="24"/>
              <w:szCs w:val="24"/>
            </w:rPr>
          </w:pPr>
        </w:p>
      </w:tc>
    </w:tr>
    <w:tr w:rsidR="000A2F0A" w:rsidRPr="00B1164F" w14:paraId="1677BE6B" w14:textId="77777777" w:rsidTr="00063768">
      <w:trPr>
        <w:trHeight w:val="272"/>
      </w:trPr>
      <w:tc>
        <w:tcPr>
          <w:tcW w:w="5387" w:type="dxa"/>
          <w:gridSpan w:val="2"/>
          <w:vMerge/>
          <w:tcBorders>
            <w:top w:val="single" w:sz="4" w:space="0" w:color="auto"/>
            <w:left w:val="single" w:sz="4" w:space="0" w:color="auto"/>
            <w:bottom w:val="single" w:sz="4" w:space="0" w:color="auto"/>
            <w:right w:val="single" w:sz="4" w:space="0" w:color="auto"/>
          </w:tcBorders>
          <w:vAlign w:val="center"/>
          <w:hideMark/>
        </w:tcPr>
        <w:p w14:paraId="4E91621E" w14:textId="77777777" w:rsidR="000A2F0A" w:rsidRPr="00B1164F" w:rsidRDefault="000A2F0A" w:rsidP="00B1164F">
          <w:pPr>
            <w:spacing w:after="0" w:line="240" w:lineRule="auto"/>
            <w:rPr>
              <w:rFonts w:ascii="Calibri" w:eastAsia="Calibri" w:hAnsi="Calibri" w:cs="Calibri"/>
              <w:b/>
              <w:bCs/>
              <w:sz w:val="24"/>
              <w:szCs w:val="24"/>
            </w:rPr>
          </w:pPr>
        </w:p>
      </w:tc>
      <w:tc>
        <w:tcPr>
          <w:tcW w:w="1985" w:type="dxa"/>
          <w:tcBorders>
            <w:top w:val="nil"/>
            <w:left w:val="nil"/>
            <w:bottom w:val="single" w:sz="4" w:space="0" w:color="auto"/>
            <w:right w:val="single" w:sz="4" w:space="0" w:color="auto"/>
          </w:tcBorders>
          <w:noWrap/>
          <w:vAlign w:val="bottom"/>
          <w:hideMark/>
        </w:tcPr>
        <w:p w14:paraId="3A6DE5DA" w14:textId="77777777" w:rsidR="000A2F0A" w:rsidRPr="00063768" w:rsidRDefault="000A2F0A" w:rsidP="002626B1">
          <w:pPr>
            <w:spacing w:after="0" w:line="240" w:lineRule="auto"/>
            <w:rPr>
              <w:rFonts w:ascii="Calibri" w:eastAsia="Calibri" w:hAnsi="Calibri" w:cs="Calibri"/>
              <w:b/>
              <w:bCs/>
              <w:sz w:val="20"/>
              <w:szCs w:val="20"/>
            </w:rPr>
          </w:pPr>
          <w:r w:rsidRPr="00063768">
            <w:rPr>
              <w:rFonts w:ascii="Calibri" w:eastAsia="Calibri" w:hAnsi="Calibri" w:cs="Calibri"/>
              <w:b/>
              <w:bCs/>
              <w:sz w:val="20"/>
              <w:szCs w:val="20"/>
            </w:rPr>
            <w:t xml:space="preserve">FECHA:  </w:t>
          </w:r>
          <w:r>
            <w:rPr>
              <w:rFonts w:ascii="Calibri" w:eastAsia="Calibri" w:hAnsi="Calibri" w:cs="Calibri"/>
              <w:b/>
              <w:bCs/>
              <w:sz w:val="20"/>
              <w:szCs w:val="20"/>
            </w:rPr>
            <w:t>20-10-</w:t>
          </w:r>
          <w:r w:rsidRPr="00063768">
            <w:rPr>
              <w:rFonts w:ascii="Calibri" w:eastAsia="Calibri" w:hAnsi="Calibri" w:cs="Calibri"/>
              <w:b/>
              <w:bCs/>
              <w:sz w:val="20"/>
              <w:szCs w:val="20"/>
            </w:rPr>
            <w:t>202</w:t>
          </w:r>
          <w:r>
            <w:rPr>
              <w:rFonts w:ascii="Calibri" w:eastAsia="Calibri" w:hAnsi="Calibri" w:cs="Calibri"/>
              <w:b/>
              <w:bCs/>
              <w:sz w:val="20"/>
              <w:szCs w:val="20"/>
            </w:rPr>
            <w:t>5</w:t>
          </w:r>
        </w:p>
      </w:tc>
      <w:tc>
        <w:tcPr>
          <w:tcW w:w="1801" w:type="dxa"/>
          <w:tcBorders>
            <w:top w:val="nil"/>
            <w:left w:val="nil"/>
            <w:bottom w:val="single" w:sz="4" w:space="0" w:color="auto"/>
            <w:right w:val="single" w:sz="4" w:space="0" w:color="auto"/>
          </w:tcBorders>
          <w:noWrap/>
          <w:vAlign w:val="bottom"/>
          <w:hideMark/>
        </w:tcPr>
        <w:p w14:paraId="2517A494" w14:textId="77777777" w:rsidR="000A2F0A" w:rsidRPr="00063768" w:rsidRDefault="000A2F0A" w:rsidP="002626B1">
          <w:pPr>
            <w:spacing w:after="0" w:line="240" w:lineRule="auto"/>
            <w:rPr>
              <w:rFonts w:ascii="Calibri" w:eastAsia="Calibri" w:hAnsi="Calibri" w:cs="Calibri"/>
              <w:b/>
              <w:bCs/>
              <w:sz w:val="20"/>
              <w:szCs w:val="20"/>
            </w:rPr>
          </w:pPr>
          <w:r w:rsidRPr="00063768">
            <w:rPr>
              <w:rFonts w:ascii="Calibri" w:eastAsia="Calibri" w:hAnsi="Calibri" w:cs="Calibri"/>
              <w:b/>
              <w:bCs/>
              <w:sz w:val="20"/>
              <w:szCs w:val="20"/>
            </w:rPr>
            <w:t xml:space="preserve">PÁG: </w:t>
          </w:r>
          <w:r w:rsidRPr="00063768">
            <w:rPr>
              <w:rFonts w:ascii="Calibri" w:eastAsia="Calibri" w:hAnsi="Calibri" w:cs="Calibri"/>
              <w:b/>
              <w:bCs/>
              <w:sz w:val="20"/>
              <w:szCs w:val="20"/>
            </w:rPr>
            <w:fldChar w:fldCharType="begin"/>
          </w:r>
          <w:r w:rsidRPr="00063768">
            <w:rPr>
              <w:rFonts w:ascii="Calibri" w:eastAsia="Calibri" w:hAnsi="Calibri" w:cs="Calibri"/>
              <w:b/>
              <w:bCs/>
              <w:sz w:val="20"/>
              <w:szCs w:val="20"/>
            </w:rPr>
            <w:instrText xml:space="preserve"> PAGE </w:instrText>
          </w:r>
          <w:r w:rsidRPr="00063768">
            <w:rPr>
              <w:rFonts w:ascii="Calibri" w:eastAsia="Calibri" w:hAnsi="Calibri" w:cs="Calibri"/>
              <w:b/>
              <w:bCs/>
              <w:sz w:val="20"/>
              <w:szCs w:val="20"/>
            </w:rPr>
            <w:fldChar w:fldCharType="separate"/>
          </w:r>
          <w:r>
            <w:rPr>
              <w:rFonts w:ascii="Calibri" w:eastAsia="Calibri" w:hAnsi="Calibri" w:cs="Calibri"/>
              <w:b/>
              <w:bCs/>
              <w:noProof/>
              <w:sz w:val="20"/>
              <w:szCs w:val="20"/>
            </w:rPr>
            <w:t>1</w:t>
          </w:r>
          <w:r w:rsidRPr="00063768">
            <w:rPr>
              <w:rFonts w:ascii="Calibri" w:eastAsia="Calibri" w:hAnsi="Calibri" w:cs="Calibri"/>
              <w:b/>
              <w:bCs/>
              <w:sz w:val="20"/>
              <w:szCs w:val="20"/>
            </w:rPr>
            <w:fldChar w:fldCharType="end"/>
          </w:r>
          <w:r w:rsidRPr="00063768">
            <w:rPr>
              <w:rFonts w:ascii="Calibri" w:eastAsia="Calibri" w:hAnsi="Calibri" w:cs="Calibri"/>
              <w:b/>
              <w:bCs/>
              <w:sz w:val="20"/>
              <w:szCs w:val="20"/>
            </w:rPr>
            <w:t xml:space="preserve"> de </w:t>
          </w:r>
          <w:r w:rsidRPr="00063768">
            <w:rPr>
              <w:rFonts w:ascii="Calibri" w:eastAsia="Calibri" w:hAnsi="Calibri" w:cs="Calibri"/>
              <w:b/>
              <w:bCs/>
              <w:sz w:val="20"/>
              <w:szCs w:val="20"/>
            </w:rPr>
            <w:fldChar w:fldCharType="begin"/>
          </w:r>
          <w:r w:rsidRPr="00063768">
            <w:rPr>
              <w:rFonts w:ascii="Calibri" w:eastAsia="Calibri" w:hAnsi="Calibri" w:cs="Calibri"/>
              <w:b/>
              <w:bCs/>
              <w:sz w:val="20"/>
              <w:szCs w:val="20"/>
            </w:rPr>
            <w:instrText xml:space="preserve"> NUMPAGES </w:instrText>
          </w:r>
          <w:r w:rsidRPr="00063768">
            <w:rPr>
              <w:rFonts w:ascii="Calibri" w:eastAsia="Calibri" w:hAnsi="Calibri" w:cs="Calibri"/>
              <w:b/>
              <w:bCs/>
              <w:sz w:val="20"/>
              <w:szCs w:val="20"/>
            </w:rPr>
            <w:fldChar w:fldCharType="separate"/>
          </w:r>
          <w:r>
            <w:rPr>
              <w:rFonts w:ascii="Calibri" w:eastAsia="Calibri" w:hAnsi="Calibri" w:cs="Calibri"/>
              <w:b/>
              <w:bCs/>
              <w:noProof/>
              <w:sz w:val="20"/>
              <w:szCs w:val="20"/>
            </w:rPr>
            <w:t>10</w:t>
          </w:r>
          <w:r w:rsidRPr="00063768">
            <w:rPr>
              <w:rFonts w:ascii="Calibri" w:eastAsia="Calibri" w:hAnsi="Calibri" w:cs="Calibri"/>
              <w:b/>
              <w:bCs/>
              <w:sz w:val="20"/>
              <w:szCs w:val="20"/>
            </w:rPr>
            <w:fldChar w:fldCharType="end"/>
          </w:r>
        </w:p>
      </w:tc>
      <w:tc>
        <w:tcPr>
          <w:tcW w:w="160" w:type="dxa"/>
          <w:vAlign w:val="center"/>
          <w:hideMark/>
        </w:tcPr>
        <w:p w14:paraId="17118714" w14:textId="77777777" w:rsidR="000A2F0A" w:rsidRPr="00B1164F" w:rsidRDefault="000A2F0A" w:rsidP="00B1164F">
          <w:pPr>
            <w:spacing w:after="0" w:line="240" w:lineRule="auto"/>
            <w:rPr>
              <w:rFonts w:ascii="Calibri" w:eastAsia="Calibri" w:hAnsi="Calibri" w:cs="Calibri"/>
              <w:b/>
              <w:bCs/>
              <w:sz w:val="24"/>
              <w:szCs w:val="24"/>
            </w:rPr>
          </w:pPr>
        </w:p>
      </w:tc>
    </w:tr>
  </w:tbl>
  <w:p w14:paraId="0AD0D289" w14:textId="77777777" w:rsidR="000A2F0A" w:rsidRDefault="000A2F0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322AD"/>
    <w:multiLevelType w:val="hybridMultilevel"/>
    <w:tmpl w:val="E29E4660"/>
    <w:lvl w:ilvl="0" w:tplc="37D433D6">
      <w:start w:val="1"/>
      <w:numFmt w:val="decimal"/>
      <w:lvlText w:val="%1."/>
      <w:lvlJc w:val="left"/>
      <w:pPr>
        <w:ind w:left="678" w:hanging="360"/>
      </w:pPr>
      <w:rPr>
        <w:rFonts w:ascii="Arial MT" w:eastAsia="Arial MT" w:hAnsi="Arial MT" w:cs="Arial MT" w:hint="default"/>
        <w:spacing w:val="-1"/>
        <w:w w:val="100"/>
        <w:sz w:val="16"/>
        <w:szCs w:val="16"/>
        <w:lang w:val="es-ES" w:eastAsia="en-US" w:bidi="ar-SA"/>
      </w:rPr>
    </w:lvl>
    <w:lvl w:ilvl="1" w:tplc="215E7104">
      <w:numFmt w:val="bullet"/>
      <w:lvlText w:val="•"/>
      <w:lvlJc w:val="left"/>
      <w:pPr>
        <w:ind w:left="821" w:hanging="360"/>
      </w:pPr>
      <w:rPr>
        <w:rFonts w:hint="default"/>
        <w:lang w:val="es-ES" w:eastAsia="en-US" w:bidi="ar-SA"/>
      </w:rPr>
    </w:lvl>
    <w:lvl w:ilvl="2" w:tplc="3EBAE590">
      <w:numFmt w:val="bullet"/>
      <w:lvlText w:val="•"/>
      <w:lvlJc w:val="left"/>
      <w:pPr>
        <w:ind w:left="963" w:hanging="360"/>
      </w:pPr>
      <w:rPr>
        <w:rFonts w:hint="default"/>
        <w:lang w:val="es-ES" w:eastAsia="en-US" w:bidi="ar-SA"/>
      </w:rPr>
    </w:lvl>
    <w:lvl w:ilvl="3" w:tplc="4F4C90C4">
      <w:numFmt w:val="bullet"/>
      <w:lvlText w:val="•"/>
      <w:lvlJc w:val="left"/>
      <w:pPr>
        <w:ind w:left="1105" w:hanging="360"/>
      </w:pPr>
      <w:rPr>
        <w:rFonts w:hint="default"/>
        <w:lang w:val="es-ES" w:eastAsia="en-US" w:bidi="ar-SA"/>
      </w:rPr>
    </w:lvl>
    <w:lvl w:ilvl="4" w:tplc="2440F87C">
      <w:numFmt w:val="bullet"/>
      <w:lvlText w:val="•"/>
      <w:lvlJc w:val="left"/>
      <w:pPr>
        <w:ind w:left="1247" w:hanging="360"/>
      </w:pPr>
      <w:rPr>
        <w:rFonts w:hint="default"/>
        <w:lang w:val="es-ES" w:eastAsia="en-US" w:bidi="ar-SA"/>
      </w:rPr>
    </w:lvl>
    <w:lvl w:ilvl="5" w:tplc="5FAA8A48">
      <w:numFmt w:val="bullet"/>
      <w:lvlText w:val="•"/>
      <w:lvlJc w:val="left"/>
      <w:pPr>
        <w:ind w:left="1389" w:hanging="360"/>
      </w:pPr>
      <w:rPr>
        <w:rFonts w:hint="default"/>
        <w:lang w:val="es-ES" w:eastAsia="en-US" w:bidi="ar-SA"/>
      </w:rPr>
    </w:lvl>
    <w:lvl w:ilvl="6" w:tplc="8A789746">
      <w:numFmt w:val="bullet"/>
      <w:lvlText w:val="•"/>
      <w:lvlJc w:val="left"/>
      <w:pPr>
        <w:ind w:left="1531" w:hanging="360"/>
      </w:pPr>
      <w:rPr>
        <w:rFonts w:hint="default"/>
        <w:lang w:val="es-ES" w:eastAsia="en-US" w:bidi="ar-SA"/>
      </w:rPr>
    </w:lvl>
    <w:lvl w:ilvl="7" w:tplc="E7FC30AC">
      <w:numFmt w:val="bullet"/>
      <w:lvlText w:val="•"/>
      <w:lvlJc w:val="left"/>
      <w:pPr>
        <w:ind w:left="1673" w:hanging="360"/>
      </w:pPr>
      <w:rPr>
        <w:rFonts w:hint="default"/>
        <w:lang w:val="es-ES" w:eastAsia="en-US" w:bidi="ar-SA"/>
      </w:rPr>
    </w:lvl>
    <w:lvl w:ilvl="8" w:tplc="C35E7000">
      <w:numFmt w:val="bullet"/>
      <w:lvlText w:val="•"/>
      <w:lvlJc w:val="left"/>
      <w:pPr>
        <w:ind w:left="1815" w:hanging="360"/>
      </w:pPr>
      <w:rPr>
        <w:rFonts w:hint="default"/>
        <w:lang w:val="es-ES" w:eastAsia="en-US" w:bidi="ar-SA"/>
      </w:rPr>
    </w:lvl>
  </w:abstractNum>
  <w:abstractNum w:abstractNumId="1" w15:restartNumberingAfterBreak="0">
    <w:nsid w:val="059A1760"/>
    <w:multiLevelType w:val="hybridMultilevel"/>
    <w:tmpl w:val="1A2A3506"/>
    <w:lvl w:ilvl="0" w:tplc="0610E7D2">
      <w:start w:val="10"/>
      <w:numFmt w:val="bullet"/>
      <w:lvlText w:val=""/>
      <w:lvlJc w:val="left"/>
      <w:pPr>
        <w:ind w:left="720" w:hanging="360"/>
      </w:pPr>
      <w:rPr>
        <w:rFonts w:ascii="Symbol" w:eastAsia="ArialMT"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6690D26"/>
    <w:multiLevelType w:val="hybridMultilevel"/>
    <w:tmpl w:val="78EEBD5E"/>
    <w:lvl w:ilvl="0" w:tplc="08F4FD70">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75032FB"/>
    <w:multiLevelType w:val="multilevel"/>
    <w:tmpl w:val="55F041DC"/>
    <w:lvl w:ilvl="0">
      <w:start w:val="1"/>
      <w:numFmt w:val="decimal"/>
      <w:lvlText w:val="%1."/>
      <w:lvlJc w:val="left"/>
      <w:pPr>
        <w:ind w:left="720" w:hanging="360"/>
      </w:pPr>
      <w:rPr>
        <w:rFonts w:eastAsia="Arial" w:hint="default"/>
        <w:b/>
        <w:sz w:val="22"/>
        <w:szCs w:val="22"/>
      </w:rPr>
    </w:lvl>
    <w:lvl w:ilvl="1">
      <w:start w:val="1"/>
      <w:numFmt w:val="decimal"/>
      <w:isLgl/>
      <w:lvlText w:val="%1.%2."/>
      <w:lvlJc w:val="left"/>
      <w:pPr>
        <w:ind w:left="1080" w:hanging="720"/>
      </w:pPr>
      <w:rPr>
        <w:rFonts w:hint="default"/>
        <w:b/>
        <w:color w:val="000000"/>
      </w:rPr>
    </w:lvl>
    <w:lvl w:ilvl="2">
      <w:start w:val="1"/>
      <w:numFmt w:val="decimal"/>
      <w:isLgl/>
      <w:lvlText w:val="%1.%2.%3."/>
      <w:lvlJc w:val="left"/>
      <w:pPr>
        <w:ind w:left="1080" w:hanging="720"/>
      </w:pPr>
      <w:rPr>
        <w:rFonts w:hint="default"/>
        <w:b/>
        <w:color w:val="000000"/>
      </w:rPr>
    </w:lvl>
    <w:lvl w:ilvl="3">
      <w:start w:val="1"/>
      <w:numFmt w:val="decimal"/>
      <w:isLgl/>
      <w:lvlText w:val="%1.%2.%3.%4."/>
      <w:lvlJc w:val="left"/>
      <w:pPr>
        <w:ind w:left="1440" w:hanging="1080"/>
      </w:pPr>
      <w:rPr>
        <w:rFonts w:hint="default"/>
        <w:b/>
        <w:color w:val="000000"/>
      </w:rPr>
    </w:lvl>
    <w:lvl w:ilvl="4">
      <w:start w:val="1"/>
      <w:numFmt w:val="decimal"/>
      <w:isLgl/>
      <w:lvlText w:val="%1.%2.%3.%4.%5."/>
      <w:lvlJc w:val="left"/>
      <w:pPr>
        <w:ind w:left="1440" w:hanging="1080"/>
      </w:pPr>
      <w:rPr>
        <w:rFonts w:hint="default"/>
        <w:b/>
        <w:color w:val="000000"/>
      </w:rPr>
    </w:lvl>
    <w:lvl w:ilvl="5">
      <w:start w:val="1"/>
      <w:numFmt w:val="decimal"/>
      <w:isLgl/>
      <w:lvlText w:val="%1.%2.%3.%4.%5.%6."/>
      <w:lvlJc w:val="left"/>
      <w:pPr>
        <w:ind w:left="1800" w:hanging="1440"/>
      </w:pPr>
      <w:rPr>
        <w:rFonts w:hint="default"/>
        <w:b/>
        <w:color w:val="000000"/>
      </w:rPr>
    </w:lvl>
    <w:lvl w:ilvl="6">
      <w:start w:val="1"/>
      <w:numFmt w:val="decimal"/>
      <w:isLgl/>
      <w:lvlText w:val="%1.%2.%3.%4.%5.%6.%7."/>
      <w:lvlJc w:val="left"/>
      <w:pPr>
        <w:ind w:left="1800" w:hanging="1440"/>
      </w:pPr>
      <w:rPr>
        <w:rFonts w:hint="default"/>
        <w:b/>
        <w:color w:val="000000"/>
      </w:rPr>
    </w:lvl>
    <w:lvl w:ilvl="7">
      <w:start w:val="1"/>
      <w:numFmt w:val="decimal"/>
      <w:isLgl/>
      <w:lvlText w:val="%1.%2.%3.%4.%5.%6.%7.%8."/>
      <w:lvlJc w:val="left"/>
      <w:pPr>
        <w:ind w:left="2160" w:hanging="1800"/>
      </w:pPr>
      <w:rPr>
        <w:rFonts w:hint="default"/>
        <w:b/>
        <w:color w:val="000000"/>
      </w:rPr>
    </w:lvl>
    <w:lvl w:ilvl="8">
      <w:start w:val="1"/>
      <w:numFmt w:val="decimal"/>
      <w:isLgl/>
      <w:lvlText w:val="%1.%2.%3.%4.%5.%6.%7.%8.%9."/>
      <w:lvlJc w:val="left"/>
      <w:pPr>
        <w:ind w:left="2160" w:hanging="1800"/>
      </w:pPr>
      <w:rPr>
        <w:rFonts w:hint="default"/>
        <w:b/>
        <w:color w:val="000000"/>
      </w:rPr>
    </w:lvl>
  </w:abstractNum>
  <w:abstractNum w:abstractNumId="4" w15:restartNumberingAfterBreak="0">
    <w:nsid w:val="0B322F37"/>
    <w:multiLevelType w:val="hybridMultilevel"/>
    <w:tmpl w:val="D932D00C"/>
    <w:lvl w:ilvl="0" w:tplc="FFFFFFFF">
      <w:start w:val="1"/>
      <w:numFmt w:val="decimal"/>
      <w:lvlText w:val="%1)"/>
      <w:lvlJc w:val="left"/>
      <w:pPr>
        <w:ind w:left="1068" w:hanging="360"/>
      </w:pPr>
      <w:rPr>
        <w:rFonts w:hint="default"/>
        <w:color w:val="000000" w:themeColor="text1"/>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 w15:restartNumberingAfterBreak="0">
    <w:nsid w:val="0C6E18E0"/>
    <w:multiLevelType w:val="hybridMultilevel"/>
    <w:tmpl w:val="9C76BF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CBA6A03"/>
    <w:multiLevelType w:val="multilevel"/>
    <w:tmpl w:val="55F041DC"/>
    <w:lvl w:ilvl="0">
      <w:start w:val="1"/>
      <w:numFmt w:val="decimal"/>
      <w:lvlText w:val="%1."/>
      <w:lvlJc w:val="left"/>
      <w:pPr>
        <w:ind w:left="720" w:hanging="360"/>
      </w:pPr>
      <w:rPr>
        <w:rFonts w:eastAsia="Arial" w:hint="default"/>
        <w:b/>
        <w:sz w:val="22"/>
        <w:szCs w:val="22"/>
      </w:rPr>
    </w:lvl>
    <w:lvl w:ilvl="1">
      <w:start w:val="1"/>
      <w:numFmt w:val="decimal"/>
      <w:isLgl/>
      <w:lvlText w:val="%1.%2."/>
      <w:lvlJc w:val="left"/>
      <w:pPr>
        <w:ind w:left="1080" w:hanging="720"/>
      </w:pPr>
      <w:rPr>
        <w:rFonts w:hint="default"/>
        <w:b/>
        <w:color w:val="000000"/>
      </w:rPr>
    </w:lvl>
    <w:lvl w:ilvl="2">
      <w:start w:val="1"/>
      <w:numFmt w:val="decimal"/>
      <w:isLgl/>
      <w:lvlText w:val="%1.%2.%3."/>
      <w:lvlJc w:val="left"/>
      <w:pPr>
        <w:ind w:left="1080" w:hanging="720"/>
      </w:pPr>
      <w:rPr>
        <w:rFonts w:hint="default"/>
        <w:b/>
        <w:color w:val="000000"/>
      </w:rPr>
    </w:lvl>
    <w:lvl w:ilvl="3">
      <w:start w:val="1"/>
      <w:numFmt w:val="decimal"/>
      <w:isLgl/>
      <w:lvlText w:val="%1.%2.%3.%4."/>
      <w:lvlJc w:val="left"/>
      <w:pPr>
        <w:ind w:left="1440" w:hanging="1080"/>
      </w:pPr>
      <w:rPr>
        <w:rFonts w:hint="default"/>
        <w:b/>
        <w:color w:val="000000"/>
      </w:rPr>
    </w:lvl>
    <w:lvl w:ilvl="4">
      <w:start w:val="1"/>
      <w:numFmt w:val="decimal"/>
      <w:isLgl/>
      <w:lvlText w:val="%1.%2.%3.%4.%5."/>
      <w:lvlJc w:val="left"/>
      <w:pPr>
        <w:ind w:left="1440" w:hanging="1080"/>
      </w:pPr>
      <w:rPr>
        <w:rFonts w:hint="default"/>
        <w:b/>
        <w:color w:val="000000"/>
      </w:rPr>
    </w:lvl>
    <w:lvl w:ilvl="5">
      <w:start w:val="1"/>
      <w:numFmt w:val="decimal"/>
      <w:isLgl/>
      <w:lvlText w:val="%1.%2.%3.%4.%5.%6."/>
      <w:lvlJc w:val="left"/>
      <w:pPr>
        <w:ind w:left="1800" w:hanging="1440"/>
      </w:pPr>
      <w:rPr>
        <w:rFonts w:hint="default"/>
        <w:b/>
        <w:color w:val="000000"/>
      </w:rPr>
    </w:lvl>
    <w:lvl w:ilvl="6">
      <w:start w:val="1"/>
      <w:numFmt w:val="decimal"/>
      <w:isLgl/>
      <w:lvlText w:val="%1.%2.%3.%4.%5.%6.%7."/>
      <w:lvlJc w:val="left"/>
      <w:pPr>
        <w:ind w:left="1800" w:hanging="1440"/>
      </w:pPr>
      <w:rPr>
        <w:rFonts w:hint="default"/>
        <w:b/>
        <w:color w:val="000000"/>
      </w:rPr>
    </w:lvl>
    <w:lvl w:ilvl="7">
      <w:start w:val="1"/>
      <w:numFmt w:val="decimal"/>
      <w:isLgl/>
      <w:lvlText w:val="%1.%2.%3.%4.%5.%6.%7.%8."/>
      <w:lvlJc w:val="left"/>
      <w:pPr>
        <w:ind w:left="2160" w:hanging="1800"/>
      </w:pPr>
      <w:rPr>
        <w:rFonts w:hint="default"/>
        <w:b/>
        <w:color w:val="000000"/>
      </w:rPr>
    </w:lvl>
    <w:lvl w:ilvl="8">
      <w:start w:val="1"/>
      <w:numFmt w:val="decimal"/>
      <w:isLgl/>
      <w:lvlText w:val="%1.%2.%3.%4.%5.%6.%7.%8.%9."/>
      <w:lvlJc w:val="left"/>
      <w:pPr>
        <w:ind w:left="2160" w:hanging="1800"/>
      </w:pPr>
      <w:rPr>
        <w:rFonts w:hint="default"/>
        <w:b/>
        <w:color w:val="000000"/>
      </w:rPr>
    </w:lvl>
  </w:abstractNum>
  <w:abstractNum w:abstractNumId="7" w15:restartNumberingAfterBreak="0">
    <w:nsid w:val="0F596EE2"/>
    <w:multiLevelType w:val="hybridMultilevel"/>
    <w:tmpl w:val="CE622F3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8" w15:restartNumberingAfterBreak="0">
    <w:nsid w:val="181E6FEC"/>
    <w:multiLevelType w:val="hybridMultilevel"/>
    <w:tmpl w:val="C84A52E4"/>
    <w:lvl w:ilvl="0" w:tplc="EC7E2D54">
      <w:start w:val="1"/>
      <w:numFmt w:val="decimal"/>
      <w:lvlText w:val="%1."/>
      <w:lvlJc w:val="left"/>
      <w:pPr>
        <w:ind w:left="942" w:hanging="360"/>
      </w:pPr>
      <w:rPr>
        <w:rFonts w:hint="default"/>
      </w:rPr>
    </w:lvl>
    <w:lvl w:ilvl="1" w:tplc="240A0019" w:tentative="1">
      <w:start w:val="1"/>
      <w:numFmt w:val="lowerLetter"/>
      <w:lvlText w:val="%2."/>
      <w:lvlJc w:val="left"/>
      <w:pPr>
        <w:ind w:left="1662" w:hanging="360"/>
      </w:pPr>
    </w:lvl>
    <w:lvl w:ilvl="2" w:tplc="240A001B" w:tentative="1">
      <w:start w:val="1"/>
      <w:numFmt w:val="lowerRoman"/>
      <w:lvlText w:val="%3."/>
      <w:lvlJc w:val="right"/>
      <w:pPr>
        <w:ind w:left="2382" w:hanging="180"/>
      </w:pPr>
    </w:lvl>
    <w:lvl w:ilvl="3" w:tplc="240A000F" w:tentative="1">
      <w:start w:val="1"/>
      <w:numFmt w:val="decimal"/>
      <w:lvlText w:val="%4."/>
      <w:lvlJc w:val="left"/>
      <w:pPr>
        <w:ind w:left="3102" w:hanging="360"/>
      </w:pPr>
    </w:lvl>
    <w:lvl w:ilvl="4" w:tplc="240A0019" w:tentative="1">
      <w:start w:val="1"/>
      <w:numFmt w:val="lowerLetter"/>
      <w:lvlText w:val="%5."/>
      <w:lvlJc w:val="left"/>
      <w:pPr>
        <w:ind w:left="3822" w:hanging="360"/>
      </w:pPr>
    </w:lvl>
    <w:lvl w:ilvl="5" w:tplc="240A001B" w:tentative="1">
      <w:start w:val="1"/>
      <w:numFmt w:val="lowerRoman"/>
      <w:lvlText w:val="%6."/>
      <w:lvlJc w:val="right"/>
      <w:pPr>
        <w:ind w:left="4542" w:hanging="180"/>
      </w:pPr>
    </w:lvl>
    <w:lvl w:ilvl="6" w:tplc="240A000F" w:tentative="1">
      <w:start w:val="1"/>
      <w:numFmt w:val="decimal"/>
      <w:lvlText w:val="%7."/>
      <w:lvlJc w:val="left"/>
      <w:pPr>
        <w:ind w:left="5262" w:hanging="360"/>
      </w:pPr>
    </w:lvl>
    <w:lvl w:ilvl="7" w:tplc="240A0019" w:tentative="1">
      <w:start w:val="1"/>
      <w:numFmt w:val="lowerLetter"/>
      <w:lvlText w:val="%8."/>
      <w:lvlJc w:val="left"/>
      <w:pPr>
        <w:ind w:left="5982" w:hanging="360"/>
      </w:pPr>
    </w:lvl>
    <w:lvl w:ilvl="8" w:tplc="240A001B" w:tentative="1">
      <w:start w:val="1"/>
      <w:numFmt w:val="lowerRoman"/>
      <w:lvlText w:val="%9."/>
      <w:lvlJc w:val="right"/>
      <w:pPr>
        <w:ind w:left="6702" w:hanging="180"/>
      </w:pPr>
    </w:lvl>
  </w:abstractNum>
  <w:abstractNum w:abstractNumId="9" w15:restartNumberingAfterBreak="0">
    <w:nsid w:val="1AF02668"/>
    <w:multiLevelType w:val="multilevel"/>
    <w:tmpl w:val="5E263BAC"/>
    <w:lvl w:ilvl="0">
      <w:start w:val="1"/>
      <w:numFmt w:val="decimal"/>
      <w:lvlText w:val="%1."/>
      <w:lvlJc w:val="left"/>
      <w:pPr>
        <w:ind w:left="720" w:hanging="360"/>
      </w:pPr>
    </w:lvl>
    <w:lvl w:ilvl="1">
      <w:start w:val="3"/>
      <w:numFmt w:val="decimal"/>
      <w:isLgl/>
      <w:lvlText w:val="%1.%2."/>
      <w:lvlJc w:val="left"/>
      <w:pPr>
        <w:ind w:left="792" w:hanging="432"/>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0" w15:restartNumberingAfterBreak="0">
    <w:nsid w:val="254A4A84"/>
    <w:multiLevelType w:val="hybridMultilevel"/>
    <w:tmpl w:val="50AAFA3E"/>
    <w:lvl w:ilvl="0" w:tplc="240A000F">
      <w:start w:val="1"/>
      <w:numFmt w:val="decimal"/>
      <w:lvlText w:val="%1."/>
      <w:lvlJc w:val="left"/>
      <w:pPr>
        <w:ind w:left="720" w:hanging="360"/>
      </w:pPr>
      <w:rPr>
        <w:rFonts w:hint="default"/>
        <w:b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62645AF"/>
    <w:multiLevelType w:val="hybridMultilevel"/>
    <w:tmpl w:val="F6EA1D56"/>
    <w:lvl w:ilvl="0" w:tplc="15026BD2">
      <w:start w:val="2"/>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70F340C"/>
    <w:multiLevelType w:val="hybridMultilevel"/>
    <w:tmpl w:val="FC26F43C"/>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3" w15:restartNumberingAfterBreak="0">
    <w:nsid w:val="29B13760"/>
    <w:multiLevelType w:val="hybridMultilevel"/>
    <w:tmpl w:val="79789592"/>
    <w:lvl w:ilvl="0" w:tplc="1090CA90">
      <w:start w:val="3"/>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1FC502D"/>
    <w:multiLevelType w:val="hybridMultilevel"/>
    <w:tmpl w:val="1D76A4A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5A6574C"/>
    <w:multiLevelType w:val="hybridMultilevel"/>
    <w:tmpl w:val="D932D00C"/>
    <w:lvl w:ilvl="0" w:tplc="0B4A5F54">
      <w:start w:val="1"/>
      <w:numFmt w:val="decimal"/>
      <w:lvlText w:val="%1)"/>
      <w:lvlJc w:val="left"/>
      <w:pPr>
        <w:ind w:left="1068" w:hanging="360"/>
      </w:pPr>
      <w:rPr>
        <w:rFonts w:hint="default"/>
        <w:color w:val="000000" w:themeColor="text1"/>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6" w15:restartNumberingAfterBreak="0">
    <w:nsid w:val="360A4EC8"/>
    <w:multiLevelType w:val="hybridMultilevel"/>
    <w:tmpl w:val="E7B8F9F2"/>
    <w:lvl w:ilvl="0" w:tplc="AA62225E">
      <w:start w:val="3"/>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C6237F7"/>
    <w:multiLevelType w:val="hybridMultilevel"/>
    <w:tmpl w:val="541411E2"/>
    <w:lvl w:ilvl="0" w:tplc="8FECE220">
      <w:start w:val="1"/>
      <w:numFmt w:val="decimal"/>
      <w:lvlText w:val="%1."/>
      <w:lvlJc w:val="left"/>
      <w:pPr>
        <w:ind w:left="582" w:hanging="360"/>
      </w:pPr>
      <w:rPr>
        <w:rFonts w:hint="default"/>
        <w:b w:val="0"/>
        <w:bCs/>
      </w:rPr>
    </w:lvl>
    <w:lvl w:ilvl="1" w:tplc="240A0019" w:tentative="1">
      <w:start w:val="1"/>
      <w:numFmt w:val="lowerLetter"/>
      <w:lvlText w:val="%2."/>
      <w:lvlJc w:val="left"/>
      <w:pPr>
        <w:ind w:left="1302" w:hanging="360"/>
      </w:pPr>
    </w:lvl>
    <w:lvl w:ilvl="2" w:tplc="240A001B" w:tentative="1">
      <w:start w:val="1"/>
      <w:numFmt w:val="lowerRoman"/>
      <w:lvlText w:val="%3."/>
      <w:lvlJc w:val="right"/>
      <w:pPr>
        <w:ind w:left="2022" w:hanging="180"/>
      </w:pPr>
    </w:lvl>
    <w:lvl w:ilvl="3" w:tplc="240A000F" w:tentative="1">
      <w:start w:val="1"/>
      <w:numFmt w:val="decimal"/>
      <w:lvlText w:val="%4."/>
      <w:lvlJc w:val="left"/>
      <w:pPr>
        <w:ind w:left="2742" w:hanging="360"/>
      </w:pPr>
    </w:lvl>
    <w:lvl w:ilvl="4" w:tplc="240A0019" w:tentative="1">
      <w:start w:val="1"/>
      <w:numFmt w:val="lowerLetter"/>
      <w:lvlText w:val="%5."/>
      <w:lvlJc w:val="left"/>
      <w:pPr>
        <w:ind w:left="3462" w:hanging="360"/>
      </w:pPr>
    </w:lvl>
    <w:lvl w:ilvl="5" w:tplc="240A001B" w:tentative="1">
      <w:start w:val="1"/>
      <w:numFmt w:val="lowerRoman"/>
      <w:lvlText w:val="%6."/>
      <w:lvlJc w:val="right"/>
      <w:pPr>
        <w:ind w:left="4182" w:hanging="180"/>
      </w:pPr>
    </w:lvl>
    <w:lvl w:ilvl="6" w:tplc="240A000F" w:tentative="1">
      <w:start w:val="1"/>
      <w:numFmt w:val="decimal"/>
      <w:lvlText w:val="%7."/>
      <w:lvlJc w:val="left"/>
      <w:pPr>
        <w:ind w:left="4902" w:hanging="360"/>
      </w:pPr>
    </w:lvl>
    <w:lvl w:ilvl="7" w:tplc="240A0019" w:tentative="1">
      <w:start w:val="1"/>
      <w:numFmt w:val="lowerLetter"/>
      <w:lvlText w:val="%8."/>
      <w:lvlJc w:val="left"/>
      <w:pPr>
        <w:ind w:left="5622" w:hanging="360"/>
      </w:pPr>
    </w:lvl>
    <w:lvl w:ilvl="8" w:tplc="240A001B" w:tentative="1">
      <w:start w:val="1"/>
      <w:numFmt w:val="lowerRoman"/>
      <w:lvlText w:val="%9."/>
      <w:lvlJc w:val="right"/>
      <w:pPr>
        <w:ind w:left="6342" w:hanging="180"/>
      </w:pPr>
    </w:lvl>
  </w:abstractNum>
  <w:abstractNum w:abstractNumId="18" w15:restartNumberingAfterBreak="0">
    <w:nsid w:val="3C74644F"/>
    <w:multiLevelType w:val="hybridMultilevel"/>
    <w:tmpl w:val="FC968FC8"/>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9" w15:restartNumberingAfterBreak="0">
    <w:nsid w:val="43333B57"/>
    <w:multiLevelType w:val="hybridMultilevel"/>
    <w:tmpl w:val="8EACC7F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0" w15:restartNumberingAfterBreak="0">
    <w:nsid w:val="464923C3"/>
    <w:multiLevelType w:val="hybridMultilevel"/>
    <w:tmpl w:val="3DC064F6"/>
    <w:lvl w:ilvl="0" w:tplc="D91CBA62">
      <w:start w:val="18"/>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1" w15:restartNumberingAfterBreak="0">
    <w:nsid w:val="46B67670"/>
    <w:multiLevelType w:val="hybridMultilevel"/>
    <w:tmpl w:val="39CE159C"/>
    <w:lvl w:ilvl="0" w:tplc="4DDC56FE">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8B50996"/>
    <w:multiLevelType w:val="hybridMultilevel"/>
    <w:tmpl w:val="5C0A4844"/>
    <w:lvl w:ilvl="0" w:tplc="F0D4BFE6">
      <w:start w:val="1"/>
      <w:numFmt w:val="decimal"/>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AF277D1"/>
    <w:multiLevelType w:val="hybridMultilevel"/>
    <w:tmpl w:val="6ECCFFF0"/>
    <w:lvl w:ilvl="0" w:tplc="B0540A66">
      <w:start w:val="3"/>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DAF7921"/>
    <w:multiLevelType w:val="hybridMultilevel"/>
    <w:tmpl w:val="BB48539C"/>
    <w:lvl w:ilvl="0" w:tplc="BCB89684">
      <w:start w:val="3"/>
      <w:numFmt w:val="bullet"/>
      <w:lvlText w:val="-"/>
      <w:lvlJc w:val="left"/>
      <w:pPr>
        <w:ind w:left="644" w:hanging="360"/>
      </w:pPr>
      <w:rPr>
        <w:rFonts w:ascii="Arial" w:eastAsia="Times New Roman" w:hAnsi="Arial" w:cs="Arial"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25" w15:restartNumberingAfterBreak="0">
    <w:nsid w:val="50F46C2C"/>
    <w:multiLevelType w:val="hybridMultilevel"/>
    <w:tmpl w:val="9F146056"/>
    <w:lvl w:ilvl="0" w:tplc="240A0017">
      <w:start w:val="1"/>
      <w:numFmt w:val="lowerLetter"/>
      <w:lvlText w:val="%1)"/>
      <w:lvlJc w:val="left"/>
      <w:pPr>
        <w:ind w:left="1068" w:hanging="360"/>
      </w:p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6" w15:restartNumberingAfterBreak="0">
    <w:nsid w:val="58C55843"/>
    <w:multiLevelType w:val="multilevel"/>
    <w:tmpl w:val="55F041DC"/>
    <w:lvl w:ilvl="0">
      <w:start w:val="1"/>
      <w:numFmt w:val="decimal"/>
      <w:lvlText w:val="%1."/>
      <w:lvlJc w:val="left"/>
      <w:pPr>
        <w:ind w:left="720" w:hanging="360"/>
      </w:pPr>
      <w:rPr>
        <w:rFonts w:eastAsia="Arial" w:hint="default"/>
        <w:b/>
        <w:sz w:val="22"/>
        <w:szCs w:val="22"/>
      </w:rPr>
    </w:lvl>
    <w:lvl w:ilvl="1">
      <w:start w:val="1"/>
      <w:numFmt w:val="decimal"/>
      <w:isLgl/>
      <w:lvlText w:val="%1.%2."/>
      <w:lvlJc w:val="left"/>
      <w:pPr>
        <w:ind w:left="1080" w:hanging="720"/>
      </w:pPr>
      <w:rPr>
        <w:rFonts w:hint="default"/>
        <w:b/>
        <w:color w:val="000000"/>
      </w:rPr>
    </w:lvl>
    <w:lvl w:ilvl="2">
      <w:start w:val="1"/>
      <w:numFmt w:val="decimal"/>
      <w:isLgl/>
      <w:lvlText w:val="%1.%2.%3."/>
      <w:lvlJc w:val="left"/>
      <w:pPr>
        <w:ind w:left="1080" w:hanging="720"/>
      </w:pPr>
      <w:rPr>
        <w:rFonts w:hint="default"/>
        <w:b/>
        <w:color w:val="000000"/>
      </w:rPr>
    </w:lvl>
    <w:lvl w:ilvl="3">
      <w:start w:val="1"/>
      <w:numFmt w:val="decimal"/>
      <w:isLgl/>
      <w:lvlText w:val="%1.%2.%3.%4."/>
      <w:lvlJc w:val="left"/>
      <w:pPr>
        <w:ind w:left="1440" w:hanging="1080"/>
      </w:pPr>
      <w:rPr>
        <w:rFonts w:hint="default"/>
        <w:b/>
        <w:color w:val="000000"/>
      </w:rPr>
    </w:lvl>
    <w:lvl w:ilvl="4">
      <w:start w:val="1"/>
      <w:numFmt w:val="decimal"/>
      <w:isLgl/>
      <w:lvlText w:val="%1.%2.%3.%4.%5."/>
      <w:lvlJc w:val="left"/>
      <w:pPr>
        <w:ind w:left="1440" w:hanging="1080"/>
      </w:pPr>
      <w:rPr>
        <w:rFonts w:hint="default"/>
        <w:b/>
        <w:color w:val="000000"/>
      </w:rPr>
    </w:lvl>
    <w:lvl w:ilvl="5">
      <w:start w:val="1"/>
      <w:numFmt w:val="decimal"/>
      <w:isLgl/>
      <w:lvlText w:val="%1.%2.%3.%4.%5.%6."/>
      <w:lvlJc w:val="left"/>
      <w:pPr>
        <w:ind w:left="1800" w:hanging="1440"/>
      </w:pPr>
      <w:rPr>
        <w:rFonts w:hint="default"/>
        <w:b/>
        <w:color w:val="000000"/>
      </w:rPr>
    </w:lvl>
    <w:lvl w:ilvl="6">
      <w:start w:val="1"/>
      <w:numFmt w:val="decimal"/>
      <w:isLgl/>
      <w:lvlText w:val="%1.%2.%3.%4.%5.%6.%7."/>
      <w:lvlJc w:val="left"/>
      <w:pPr>
        <w:ind w:left="1800" w:hanging="1440"/>
      </w:pPr>
      <w:rPr>
        <w:rFonts w:hint="default"/>
        <w:b/>
        <w:color w:val="000000"/>
      </w:rPr>
    </w:lvl>
    <w:lvl w:ilvl="7">
      <w:start w:val="1"/>
      <w:numFmt w:val="decimal"/>
      <w:isLgl/>
      <w:lvlText w:val="%1.%2.%3.%4.%5.%6.%7.%8."/>
      <w:lvlJc w:val="left"/>
      <w:pPr>
        <w:ind w:left="2160" w:hanging="1800"/>
      </w:pPr>
      <w:rPr>
        <w:rFonts w:hint="default"/>
        <w:b/>
        <w:color w:val="000000"/>
      </w:rPr>
    </w:lvl>
    <w:lvl w:ilvl="8">
      <w:start w:val="1"/>
      <w:numFmt w:val="decimal"/>
      <w:isLgl/>
      <w:lvlText w:val="%1.%2.%3.%4.%5.%6.%7.%8.%9."/>
      <w:lvlJc w:val="left"/>
      <w:pPr>
        <w:ind w:left="2160" w:hanging="1800"/>
      </w:pPr>
      <w:rPr>
        <w:rFonts w:hint="default"/>
        <w:b/>
        <w:color w:val="000000"/>
      </w:rPr>
    </w:lvl>
  </w:abstractNum>
  <w:abstractNum w:abstractNumId="27" w15:restartNumberingAfterBreak="0">
    <w:nsid w:val="590E3377"/>
    <w:multiLevelType w:val="multilevel"/>
    <w:tmpl w:val="8542A126"/>
    <w:lvl w:ilvl="0">
      <w:start w:val="1"/>
      <w:numFmt w:val="decimal"/>
      <w:lvlText w:val="%1."/>
      <w:lvlJc w:val="left"/>
      <w:pPr>
        <w:ind w:left="644" w:hanging="360"/>
      </w:pPr>
      <w:rPr>
        <w:rFonts w:hint="default"/>
        <w:b/>
        <w:color w:val="BFBFBF"/>
      </w:rPr>
    </w:lvl>
    <w:lvl w:ilvl="1">
      <w:start w:val="1"/>
      <w:numFmt w:val="decimal"/>
      <w:isLgl/>
      <w:lvlText w:val="%1.%2."/>
      <w:lvlJc w:val="left"/>
      <w:pPr>
        <w:ind w:left="1428" w:hanging="720"/>
      </w:pPr>
      <w:rPr>
        <w:rFonts w:hint="default"/>
        <w:b/>
      </w:rPr>
    </w:lvl>
    <w:lvl w:ilvl="2">
      <w:start w:val="1"/>
      <w:numFmt w:val="decimal"/>
      <w:isLgl/>
      <w:lvlText w:val="%1.%2.%3."/>
      <w:lvlJc w:val="left"/>
      <w:pPr>
        <w:ind w:left="1776" w:hanging="720"/>
      </w:pPr>
      <w:rPr>
        <w:rFonts w:hint="default"/>
        <w:b/>
      </w:rPr>
    </w:lvl>
    <w:lvl w:ilvl="3">
      <w:start w:val="1"/>
      <w:numFmt w:val="decimal"/>
      <w:isLgl/>
      <w:lvlText w:val="%1.%2.%3.%4."/>
      <w:lvlJc w:val="left"/>
      <w:pPr>
        <w:ind w:left="2484" w:hanging="1080"/>
      </w:pPr>
      <w:rPr>
        <w:rFonts w:hint="default"/>
        <w:b/>
      </w:rPr>
    </w:lvl>
    <w:lvl w:ilvl="4">
      <w:start w:val="1"/>
      <w:numFmt w:val="decimal"/>
      <w:isLgl/>
      <w:lvlText w:val="%1.%2.%3.%4.%5."/>
      <w:lvlJc w:val="left"/>
      <w:pPr>
        <w:ind w:left="2832" w:hanging="1080"/>
      </w:pPr>
      <w:rPr>
        <w:rFonts w:hint="default"/>
        <w:b/>
      </w:rPr>
    </w:lvl>
    <w:lvl w:ilvl="5">
      <w:start w:val="1"/>
      <w:numFmt w:val="decimal"/>
      <w:isLgl/>
      <w:lvlText w:val="%1.%2.%3.%4.%5.%6."/>
      <w:lvlJc w:val="left"/>
      <w:pPr>
        <w:ind w:left="3540" w:hanging="1440"/>
      </w:pPr>
      <w:rPr>
        <w:rFonts w:hint="default"/>
        <w:b/>
      </w:rPr>
    </w:lvl>
    <w:lvl w:ilvl="6">
      <w:start w:val="1"/>
      <w:numFmt w:val="decimal"/>
      <w:isLgl/>
      <w:lvlText w:val="%1.%2.%3.%4.%5.%6.%7."/>
      <w:lvlJc w:val="left"/>
      <w:pPr>
        <w:ind w:left="3888" w:hanging="1440"/>
      </w:pPr>
      <w:rPr>
        <w:rFonts w:hint="default"/>
        <w:b/>
      </w:rPr>
    </w:lvl>
    <w:lvl w:ilvl="7">
      <w:start w:val="1"/>
      <w:numFmt w:val="decimal"/>
      <w:isLgl/>
      <w:lvlText w:val="%1.%2.%3.%4.%5.%6.%7.%8."/>
      <w:lvlJc w:val="left"/>
      <w:pPr>
        <w:ind w:left="4596" w:hanging="1800"/>
      </w:pPr>
      <w:rPr>
        <w:rFonts w:hint="default"/>
        <w:b/>
      </w:rPr>
    </w:lvl>
    <w:lvl w:ilvl="8">
      <w:start w:val="1"/>
      <w:numFmt w:val="decimal"/>
      <w:isLgl/>
      <w:lvlText w:val="%1.%2.%3.%4.%5.%6.%7.%8.%9."/>
      <w:lvlJc w:val="left"/>
      <w:pPr>
        <w:ind w:left="5304" w:hanging="2160"/>
      </w:pPr>
      <w:rPr>
        <w:rFonts w:hint="default"/>
        <w:b/>
      </w:rPr>
    </w:lvl>
  </w:abstractNum>
  <w:abstractNum w:abstractNumId="28" w15:restartNumberingAfterBreak="0">
    <w:nsid w:val="59AE3335"/>
    <w:multiLevelType w:val="hybridMultilevel"/>
    <w:tmpl w:val="8C263412"/>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5F494C0D"/>
    <w:multiLevelType w:val="hybridMultilevel"/>
    <w:tmpl w:val="476A0C6A"/>
    <w:lvl w:ilvl="0" w:tplc="797AB6E8">
      <w:start w:val="1"/>
      <w:numFmt w:val="decimal"/>
      <w:lvlText w:val="%1."/>
      <w:lvlJc w:val="left"/>
      <w:pPr>
        <w:ind w:left="720" w:hanging="360"/>
      </w:pPr>
      <w:rPr>
        <w:rFonts w:hint="default"/>
        <w:b/>
        <w:bCs/>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39A5CD4"/>
    <w:multiLevelType w:val="hybridMultilevel"/>
    <w:tmpl w:val="D2D60E3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6504080E"/>
    <w:multiLevelType w:val="hybridMultilevel"/>
    <w:tmpl w:val="03D2CBDC"/>
    <w:lvl w:ilvl="0" w:tplc="8676CF02">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6FAA13B0"/>
    <w:multiLevelType w:val="hybridMultilevel"/>
    <w:tmpl w:val="4280B298"/>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718C6B21"/>
    <w:multiLevelType w:val="hybridMultilevel"/>
    <w:tmpl w:val="02DE72D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731A0C23"/>
    <w:multiLevelType w:val="hybridMultilevel"/>
    <w:tmpl w:val="88AE0EB6"/>
    <w:lvl w:ilvl="0" w:tplc="5E6EFB76">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75D42243"/>
    <w:multiLevelType w:val="multilevel"/>
    <w:tmpl w:val="55F041DC"/>
    <w:lvl w:ilvl="0">
      <w:start w:val="1"/>
      <w:numFmt w:val="decimal"/>
      <w:lvlText w:val="%1."/>
      <w:lvlJc w:val="left"/>
      <w:pPr>
        <w:ind w:left="720" w:hanging="360"/>
      </w:pPr>
      <w:rPr>
        <w:rFonts w:eastAsia="Arial" w:hint="default"/>
        <w:b/>
        <w:sz w:val="22"/>
        <w:szCs w:val="22"/>
      </w:rPr>
    </w:lvl>
    <w:lvl w:ilvl="1">
      <w:start w:val="1"/>
      <w:numFmt w:val="decimal"/>
      <w:isLgl/>
      <w:lvlText w:val="%1.%2."/>
      <w:lvlJc w:val="left"/>
      <w:pPr>
        <w:ind w:left="1080" w:hanging="720"/>
      </w:pPr>
      <w:rPr>
        <w:rFonts w:hint="default"/>
        <w:b/>
        <w:color w:val="000000"/>
      </w:rPr>
    </w:lvl>
    <w:lvl w:ilvl="2">
      <w:start w:val="1"/>
      <w:numFmt w:val="decimal"/>
      <w:isLgl/>
      <w:lvlText w:val="%1.%2.%3."/>
      <w:lvlJc w:val="left"/>
      <w:pPr>
        <w:ind w:left="1080" w:hanging="720"/>
      </w:pPr>
      <w:rPr>
        <w:rFonts w:hint="default"/>
        <w:b/>
        <w:color w:val="000000"/>
      </w:rPr>
    </w:lvl>
    <w:lvl w:ilvl="3">
      <w:start w:val="1"/>
      <w:numFmt w:val="decimal"/>
      <w:isLgl/>
      <w:lvlText w:val="%1.%2.%3.%4."/>
      <w:lvlJc w:val="left"/>
      <w:pPr>
        <w:ind w:left="1440" w:hanging="1080"/>
      </w:pPr>
      <w:rPr>
        <w:rFonts w:hint="default"/>
        <w:b/>
        <w:color w:val="000000"/>
      </w:rPr>
    </w:lvl>
    <w:lvl w:ilvl="4">
      <w:start w:val="1"/>
      <w:numFmt w:val="decimal"/>
      <w:isLgl/>
      <w:lvlText w:val="%1.%2.%3.%4.%5."/>
      <w:lvlJc w:val="left"/>
      <w:pPr>
        <w:ind w:left="1440" w:hanging="1080"/>
      </w:pPr>
      <w:rPr>
        <w:rFonts w:hint="default"/>
        <w:b/>
        <w:color w:val="000000"/>
      </w:rPr>
    </w:lvl>
    <w:lvl w:ilvl="5">
      <w:start w:val="1"/>
      <w:numFmt w:val="decimal"/>
      <w:isLgl/>
      <w:lvlText w:val="%1.%2.%3.%4.%5.%6."/>
      <w:lvlJc w:val="left"/>
      <w:pPr>
        <w:ind w:left="1800" w:hanging="1440"/>
      </w:pPr>
      <w:rPr>
        <w:rFonts w:hint="default"/>
        <w:b/>
        <w:color w:val="000000"/>
      </w:rPr>
    </w:lvl>
    <w:lvl w:ilvl="6">
      <w:start w:val="1"/>
      <w:numFmt w:val="decimal"/>
      <w:isLgl/>
      <w:lvlText w:val="%1.%2.%3.%4.%5.%6.%7."/>
      <w:lvlJc w:val="left"/>
      <w:pPr>
        <w:ind w:left="1800" w:hanging="1440"/>
      </w:pPr>
      <w:rPr>
        <w:rFonts w:hint="default"/>
        <w:b/>
        <w:color w:val="000000"/>
      </w:rPr>
    </w:lvl>
    <w:lvl w:ilvl="7">
      <w:start w:val="1"/>
      <w:numFmt w:val="decimal"/>
      <w:isLgl/>
      <w:lvlText w:val="%1.%2.%3.%4.%5.%6.%7.%8."/>
      <w:lvlJc w:val="left"/>
      <w:pPr>
        <w:ind w:left="2160" w:hanging="1800"/>
      </w:pPr>
      <w:rPr>
        <w:rFonts w:hint="default"/>
        <w:b/>
        <w:color w:val="000000"/>
      </w:rPr>
    </w:lvl>
    <w:lvl w:ilvl="8">
      <w:start w:val="1"/>
      <w:numFmt w:val="decimal"/>
      <w:isLgl/>
      <w:lvlText w:val="%1.%2.%3.%4.%5.%6.%7.%8.%9."/>
      <w:lvlJc w:val="left"/>
      <w:pPr>
        <w:ind w:left="2160" w:hanging="1800"/>
      </w:pPr>
      <w:rPr>
        <w:rFonts w:hint="default"/>
        <w:b/>
        <w:color w:val="000000"/>
      </w:rPr>
    </w:lvl>
  </w:abstractNum>
  <w:abstractNum w:abstractNumId="36" w15:restartNumberingAfterBreak="0">
    <w:nsid w:val="79D6540F"/>
    <w:multiLevelType w:val="hybridMultilevel"/>
    <w:tmpl w:val="D932D00C"/>
    <w:lvl w:ilvl="0" w:tplc="FFFFFFFF">
      <w:start w:val="1"/>
      <w:numFmt w:val="decimal"/>
      <w:lvlText w:val="%1)"/>
      <w:lvlJc w:val="left"/>
      <w:pPr>
        <w:ind w:left="1068" w:hanging="360"/>
      </w:pPr>
      <w:rPr>
        <w:rFonts w:hint="default"/>
        <w:color w:val="000000" w:themeColor="text1"/>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7" w15:restartNumberingAfterBreak="0">
    <w:nsid w:val="7A236C73"/>
    <w:multiLevelType w:val="hybridMultilevel"/>
    <w:tmpl w:val="8E9C6922"/>
    <w:lvl w:ilvl="0" w:tplc="1EA4BC70">
      <w:start w:val="1"/>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7A2F3F2F"/>
    <w:multiLevelType w:val="hybridMultilevel"/>
    <w:tmpl w:val="B3429126"/>
    <w:lvl w:ilvl="0" w:tplc="1CDA4A2A">
      <w:start w:val="5"/>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7DCE2C57"/>
    <w:multiLevelType w:val="hybridMultilevel"/>
    <w:tmpl w:val="5B28676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7E321815"/>
    <w:multiLevelType w:val="hybridMultilevel"/>
    <w:tmpl w:val="131A3398"/>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64308083">
    <w:abstractNumId w:val="1"/>
  </w:num>
  <w:num w:numId="2" w16cid:durableId="505754092">
    <w:abstractNumId w:val="29"/>
  </w:num>
  <w:num w:numId="3" w16cid:durableId="216354927">
    <w:abstractNumId w:val="10"/>
  </w:num>
  <w:num w:numId="4" w16cid:durableId="688067031">
    <w:abstractNumId w:val="38"/>
  </w:num>
  <w:num w:numId="5" w16cid:durableId="632102507">
    <w:abstractNumId w:val="33"/>
  </w:num>
  <w:num w:numId="6" w16cid:durableId="869687347">
    <w:abstractNumId w:val="0"/>
  </w:num>
  <w:num w:numId="7" w16cid:durableId="88084815">
    <w:abstractNumId w:val="5"/>
  </w:num>
  <w:num w:numId="8" w16cid:durableId="973565745">
    <w:abstractNumId w:val="24"/>
  </w:num>
  <w:num w:numId="9" w16cid:durableId="1065958605">
    <w:abstractNumId w:val="8"/>
  </w:num>
  <w:num w:numId="10" w16cid:durableId="1888225079">
    <w:abstractNumId w:val="14"/>
  </w:num>
  <w:num w:numId="11" w16cid:durableId="1479300634">
    <w:abstractNumId w:val="22"/>
  </w:num>
  <w:num w:numId="12" w16cid:durableId="126898929">
    <w:abstractNumId w:val="30"/>
  </w:num>
  <w:num w:numId="13" w16cid:durableId="1952199826">
    <w:abstractNumId w:val="32"/>
  </w:num>
  <w:num w:numId="14" w16cid:durableId="2118792655">
    <w:abstractNumId w:val="11"/>
  </w:num>
  <w:num w:numId="15" w16cid:durableId="1895315996">
    <w:abstractNumId w:val="17"/>
  </w:num>
  <w:num w:numId="16" w16cid:durableId="11425906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38642015">
    <w:abstractNumId w:val="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11231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088788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7389328">
    <w:abstractNumId w:val="37"/>
  </w:num>
  <w:num w:numId="21" w16cid:durableId="1537497535">
    <w:abstractNumId w:val="40"/>
  </w:num>
  <w:num w:numId="22" w16cid:durableId="1211113912">
    <w:abstractNumId w:val="23"/>
  </w:num>
  <w:num w:numId="23" w16cid:durableId="955059523">
    <w:abstractNumId w:val="39"/>
  </w:num>
  <w:num w:numId="24" w16cid:durableId="1536042459">
    <w:abstractNumId w:val="7"/>
  </w:num>
  <w:num w:numId="25" w16cid:durableId="1928997378">
    <w:abstractNumId w:val="13"/>
  </w:num>
  <w:num w:numId="26" w16cid:durableId="1353411333">
    <w:abstractNumId w:val="27"/>
  </w:num>
  <w:num w:numId="27" w16cid:durableId="1418943873">
    <w:abstractNumId w:val="2"/>
  </w:num>
  <w:num w:numId="28" w16cid:durableId="1627738516">
    <w:abstractNumId w:val="31"/>
  </w:num>
  <w:num w:numId="29" w16cid:durableId="1089543328">
    <w:abstractNumId w:val="16"/>
  </w:num>
  <w:num w:numId="30" w16cid:durableId="2004620148">
    <w:abstractNumId w:val="35"/>
  </w:num>
  <w:num w:numId="31" w16cid:durableId="578517931">
    <w:abstractNumId w:val="15"/>
  </w:num>
  <w:num w:numId="32" w16cid:durableId="2115906339">
    <w:abstractNumId w:val="12"/>
  </w:num>
  <w:num w:numId="33" w16cid:durableId="1613437855">
    <w:abstractNumId w:val="25"/>
  </w:num>
  <w:num w:numId="34" w16cid:durableId="228224860">
    <w:abstractNumId w:val="4"/>
  </w:num>
  <w:num w:numId="35" w16cid:durableId="344405842">
    <w:abstractNumId w:val="36"/>
  </w:num>
  <w:num w:numId="36" w16cid:durableId="1260986417">
    <w:abstractNumId w:val="6"/>
  </w:num>
  <w:num w:numId="37" w16cid:durableId="2021544610">
    <w:abstractNumId w:val="21"/>
  </w:num>
  <w:num w:numId="38" w16cid:durableId="301809471">
    <w:abstractNumId w:val="3"/>
  </w:num>
  <w:num w:numId="39" w16cid:durableId="1014726365">
    <w:abstractNumId w:val="26"/>
  </w:num>
  <w:num w:numId="40" w16cid:durableId="645202634">
    <w:abstractNumId w:val="34"/>
  </w:num>
  <w:num w:numId="41" w16cid:durableId="1002317103">
    <w:abstractNumId w:val="20"/>
  </w:num>
  <w:num w:numId="42" w16cid:durableId="94118665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F0A"/>
    <w:rsid w:val="00032103"/>
    <w:rsid w:val="00057715"/>
    <w:rsid w:val="00065FDE"/>
    <w:rsid w:val="000A2F0A"/>
    <w:rsid w:val="000D2DC6"/>
    <w:rsid w:val="001068BE"/>
    <w:rsid w:val="00264486"/>
    <w:rsid w:val="002B2C67"/>
    <w:rsid w:val="002C04C8"/>
    <w:rsid w:val="00303D55"/>
    <w:rsid w:val="00357F80"/>
    <w:rsid w:val="00362C86"/>
    <w:rsid w:val="00396DA4"/>
    <w:rsid w:val="00412A8F"/>
    <w:rsid w:val="00445350"/>
    <w:rsid w:val="004D7F15"/>
    <w:rsid w:val="00510B4E"/>
    <w:rsid w:val="00575459"/>
    <w:rsid w:val="00583B95"/>
    <w:rsid w:val="005E6EEF"/>
    <w:rsid w:val="006102E6"/>
    <w:rsid w:val="00736745"/>
    <w:rsid w:val="00786ECE"/>
    <w:rsid w:val="00846DD2"/>
    <w:rsid w:val="00894ABF"/>
    <w:rsid w:val="008C44DC"/>
    <w:rsid w:val="00912B19"/>
    <w:rsid w:val="00923BA6"/>
    <w:rsid w:val="00932674"/>
    <w:rsid w:val="009F17E6"/>
    <w:rsid w:val="00A71606"/>
    <w:rsid w:val="00B73A4C"/>
    <w:rsid w:val="00B90236"/>
    <w:rsid w:val="00B952C6"/>
    <w:rsid w:val="00BC652E"/>
    <w:rsid w:val="00BD3204"/>
    <w:rsid w:val="00BE5EA4"/>
    <w:rsid w:val="00C05632"/>
    <w:rsid w:val="00C05B5F"/>
    <w:rsid w:val="00C25E52"/>
    <w:rsid w:val="00CF2256"/>
    <w:rsid w:val="00DC06A1"/>
    <w:rsid w:val="00DD298F"/>
    <w:rsid w:val="00E40456"/>
    <w:rsid w:val="00F01C19"/>
    <w:rsid w:val="00F35A1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FBCDB1"/>
  <w15:chartTrackingRefBased/>
  <w15:docId w15:val="{5907F249-4F4B-41A7-8129-7ECDFFDB5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2F0A"/>
  </w:style>
  <w:style w:type="paragraph" w:styleId="Ttulo1">
    <w:name w:val="heading 1"/>
    <w:basedOn w:val="Normal"/>
    <w:next w:val="Normal"/>
    <w:link w:val="Ttulo1Car"/>
    <w:uiPriority w:val="9"/>
    <w:qFormat/>
    <w:rsid w:val="000A2F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0A2F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A2F0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A2F0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A2F0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nhideWhenUsed/>
    <w:qFormat/>
    <w:rsid w:val="000A2F0A"/>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A2F0A"/>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A2F0A"/>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A2F0A"/>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A2F0A"/>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0A2F0A"/>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A2F0A"/>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A2F0A"/>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A2F0A"/>
    <w:rPr>
      <w:rFonts w:eastAsiaTheme="majorEastAsia" w:cstheme="majorBidi"/>
      <w:color w:val="0F4761" w:themeColor="accent1" w:themeShade="BF"/>
    </w:rPr>
  </w:style>
  <w:style w:type="character" w:customStyle="1" w:styleId="Ttulo6Car">
    <w:name w:val="Título 6 Car"/>
    <w:basedOn w:val="Fuentedeprrafopredeter"/>
    <w:link w:val="Ttulo6"/>
    <w:rsid w:val="000A2F0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A2F0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A2F0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A2F0A"/>
    <w:rPr>
      <w:rFonts w:eastAsiaTheme="majorEastAsia" w:cstheme="majorBidi"/>
      <w:color w:val="272727" w:themeColor="text1" w:themeTint="D8"/>
    </w:rPr>
  </w:style>
  <w:style w:type="paragraph" w:styleId="Ttulo">
    <w:name w:val="Title"/>
    <w:basedOn w:val="Normal"/>
    <w:next w:val="Normal"/>
    <w:link w:val="TtuloCar"/>
    <w:uiPriority w:val="10"/>
    <w:qFormat/>
    <w:rsid w:val="000A2F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A2F0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A2F0A"/>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A2F0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A2F0A"/>
    <w:pPr>
      <w:spacing w:before="160"/>
      <w:jc w:val="center"/>
    </w:pPr>
    <w:rPr>
      <w:i/>
      <w:iCs/>
      <w:color w:val="404040" w:themeColor="text1" w:themeTint="BF"/>
    </w:rPr>
  </w:style>
  <w:style w:type="character" w:customStyle="1" w:styleId="CitaCar">
    <w:name w:val="Cita Car"/>
    <w:basedOn w:val="Fuentedeprrafopredeter"/>
    <w:link w:val="Cita"/>
    <w:uiPriority w:val="29"/>
    <w:rsid w:val="000A2F0A"/>
    <w:rPr>
      <w:i/>
      <w:iCs/>
      <w:color w:val="404040" w:themeColor="text1" w:themeTint="BF"/>
    </w:rPr>
  </w:style>
  <w:style w:type="paragraph" w:styleId="Prrafodelista">
    <w:name w:val="List Paragraph"/>
    <w:basedOn w:val="Normal"/>
    <w:uiPriority w:val="34"/>
    <w:qFormat/>
    <w:rsid w:val="000A2F0A"/>
    <w:pPr>
      <w:ind w:left="720"/>
      <w:contextualSpacing/>
    </w:pPr>
  </w:style>
  <w:style w:type="character" w:styleId="nfasisintenso">
    <w:name w:val="Intense Emphasis"/>
    <w:basedOn w:val="Fuentedeprrafopredeter"/>
    <w:uiPriority w:val="21"/>
    <w:qFormat/>
    <w:rsid w:val="000A2F0A"/>
    <w:rPr>
      <w:i/>
      <w:iCs/>
      <w:color w:val="0F4761" w:themeColor="accent1" w:themeShade="BF"/>
    </w:rPr>
  </w:style>
  <w:style w:type="paragraph" w:styleId="Citadestacada">
    <w:name w:val="Intense Quote"/>
    <w:basedOn w:val="Normal"/>
    <w:next w:val="Normal"/>
    <w:link w:val="CitadestacadaCar"/>
    <w:uiPriority w:val="30"/>
    <w:qFormat/>
    <w:rsid w:val="000A2F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A2F0A"/>
    <w:rPr>
      <w:i/>
      <w:iCs/>
      <w:color w:val="0F4761" w:themeColor="accent1" w:themeShade="BF"/>
    </w:rPr>
  </w:style>
  <w:style w:type="character" w:styleId="Referenciaintensa">
    <w:name w:val="Intense Reference"/>
    <w:basedOn w:val="Fuentedeprrafopredeter"/>
    <w:uiPriority w:val="32"/>
    <w:qFormat/>
    <w:rsid w:val="000A2F0A"/>
    <w:rPr>
      <w:b/>
      <w:bCs/>
      <w:smallCaps/>
      <w:color w:val="0F4761" w:themeColor="accent1" w:themeShade="BF"/>
      <w:spacing w:val="5"/>
    </w:rPr>
  </w:style>
  <w:style w:type="paragraph" w:styleId="Encabezado">
    <w:name w:val="header"/>
    <w:aliases w:val="Encabezado 1,encabezado,h,h8,h9,h10,h18,Car Car Car,Car,Car3"/>
    <w:basedOn w:val="Normal"/>
    <w:link w:val="EncabezadoCar"/>
    <w:uiPriority w:val="99"/>
    <w:unhideWhenUsed/>
    <w:rsid w:val="000A2F0A"/>
    <w:pPr>
      <w:tabs>
        <w:tab w:val="center" w:pos="4419"/>
        <w:tab w:val="right" w:pos="8838"/>
      </w:tabs>
      <w:spacing w:after="0" w:line="240" w:lineRule="auto"/>
    </w:pPr>
  </w:style>
  <w:style w:type="character" w:customStyle="1" w:styleId="EncabezadoCar">
    <w:name w:val="Encabezado Car"/>
    <w:aliases w:val="Encabezado 1 Car,encabezado Car,h Car,h8 Car,h9 Car,h10 Car,h18 Car,Car Car Car Car,Car Car,Car3 Car"/>
    <w:basedOn w:val="Fuentedeprrafopredeter"/>
    <w:link w:val="Encabezado"/>
    <w:uiPriority w:val="99"/>
    <w:rsid w:val="000A2F0A"/>
  </w:style>
  <w:style w:type="paragraph" w:styleId="Piedepgina">
    <w:name w:val="footer"/>
    <w:basedOn w:val="Normal"/>
    <w:link w:val="PiedepginaCar"/>
    <w:uiPriority w:val="99"/>
    <w:unhideWhenUsed/>
    <w:rsid w:val="000A2F0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A2F0A"/>
  </w:style>
  <w:style w:type="character" w:styleId="Hipervnculo">
    <w:name w:val="Hyperlink"/>
    <w:basedOn w:val="Fuentedeprrafopredeter"/>
    <w:uiPriority w:val="99"/>
    <w:unhideWhenUsed/>
    <w:rsid w:val="000A2F0A"/>
    <w:rPr>
      <w:color w:val="0000FF"/>
      <w:u w:val="single"/>
    </w:rPr>
  </w:style>
  <w:style w:type="table" w:styleId="Tablaconcuadrcula">
    <w:name w:val="Table Grid"/>
    <w:basedOn w:val="Tablanormal"/>
    <w:uiPriority w:val="39"/>
    <w:rsid w:val="000A2F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ennegrita">
    <w:name w:val="Strong"/>
    <w:uiPriority w:val="22"/>
    <w:qFormat/>
    <w:rsid w:val="000A2F0A"/>
    <w:rPr>
      <w:b/>
      <w:bCs/>
      <w:sz w:val="24"/>
      <w:szCs w:val="24"/>
      <w:bdr w:val="none" w:sz="0" w:space="0" w:color="auto" w:frame="1"/>
      <w:vertAlign w:val="baseline"/>
    </w:rPr>
  </w:style>
  <w:style w:type="paragraph" w:customStyle="1" w:styleId="ASJUR">
    <w:name w:val="ASJUR"/>
    <w:qFormat/>
    <w:rsid w:val="000A2F0A"/>
    <w:pPr>
      <w:tabs>
        <w:tab w:val="left" w:pos="-720"/>
        <w:tab w:val="left" w:pos="0"/>
      </w:tabs>
      <w:suppressAutoHyphens/>
      <w:spacing w:after="0" w:line="240" w:lineRule="auto"/>
      <w:jc w:val="both"/>
    </w:pPr>
    <w:rPr>
      <w:rFonts w:ascii="Arial" w:eastAsia="Times New Roman" w:hAnsi="Arial" w:cs="Times New Roman"/>
      <w:spacing w:val="-2"/>
      <w:sz w:val="21"/>
      <w:szCs w:val="20"/>
      <w:lang w:val="en-US" w:eastAsia="es-ES"/>
    </w:rPr>
  </w:style>
  <w:style w:type="paragraph" w:styleId="Textonotapie">
    <w:name w:val="footnote text"/>
    <w:basedOn w:val="Normal"/>
    <w:link w:val="TextonotapieCar"/>
    <w:uiPriority w:val="99"/>
    <w:semiHidden/>
    <w:unhideWhenUsed/>
    <w:rsid w:val="000A2F0A"/>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0A2F0A"/>
    <w:rPr>
      <w:sz w:val="20"/>
      <w:szCs w:val="20"/>
    </w:rPr>
  </w:style>
  <w:style w:type="character" w:styleId="Refdenotaalpie">
    <w:name w:val="footnote reference"/>
    <w:basedOn w:val="Fuentedeprrafopredeter"/>
    <w:uiPriority w:val="99"/>
    <w:semiHidden/>
    <w:unhideWhenUsed/>
    <w:rsid w:val="000A2F0A"/>
    <w:rPr>
      <w:vertAlign w:val="superscript"/>
    </w:rPr>
  </w:style>
  <w:style w:type="character" w:styleId="Refdecomentario">
    <w:name w:val="annotation reference"/>
    <w:basedOn w:val="Fuentedeprrafopredeter"/>
    <w:uiPriority w:val="99"/>
    <w:semiHidden/>
    <w:unhideWhenUsed/>
    <w:rsid w:val="000A2F0A"/>
    <w:rPr>
      <w:sz w:val="16"/>
      <w:szCs w:val="16"/>
    </w:rPr>
  </w:style>
  <w:style w:type="paragraph" w:styleId="Textocomentario">
    <w:name w:val="annotation text"/>
    <w:basedOn w:val="Normal"/>
    <w:link w:val="TextocomentarioCar"/>
    <w:uiPriority w:val="99"/>
    <w:unhideWhenUsed/>
    <w:rsid w:val="000A2F0A"/>
    <w:pPr>
      <w:spacing w:line="240" w:lineRule="auto"/>
    </w:pPr>
    <w:rPr>
      <w:sz w:val="20"/>
      <w:szCs w:val="20"/>
    </w:rPr>
  </w:style>
  <w:style w:type="character" w:customStyle="1" w:styleId="TextocomentarioCar">
    <w:name w:val="Texto comentario Car"/>
    <w:basedOn w:val="Fuentedeprrafopredeter"/>
    <w:link w:val="Textocomentario"/>
    <w:uiPriority w:val="99"/>
    <w:rsid w:val="000A2F0A"/>
    <w:rPr>
      <w:sz w:val="20"/>
      <w:szCs w:val="20"/>
    </w:rPr>
  </w:style>
  <w:style w:type="paragraph" w:styleId="Asuntodelcomentario">
    <w:name w:val="annotation subject"/>
    <w:basedOn w:val="Textocomentario"/>
    <w:next w:val="Textocomentario"/>
    <w:link w:val="AsuntodelcomentarioCar"/>
    <w:uiPriority w:val="99"/>
    <w:semiHidden/>
    <w:unhideWhenUsed/>
    <w:rsid w:val="000A2F0A"/>
    <w:rPr>
      <w:b/>
      <w:bCs/>
    </w:rPr>
  </w:style>
  <w:style w:type="character" w:customStyle="1" w:styleId="AsuntodelcomentarioCar">
    <w:name w:val="Asunto del comentario Car"/>
    <w:basedOn w:val="TextocomentarioCar"/>
    <w:link w:val="Asuntodelcomentario"/>
    <w:uiPriority w:val="99"/>
    <w:semiHidden/>
    <w:rsid w:val="000A2F0A"/>
    <w:rPr>
      <w:b/>
      <w:bCs/>
      <w:sz w:val="20"/>
      <w:szCs w:val="20"/>
    </w:rPr>
  </w:style>
  <w:style w:type="character" w:customStyle="1" w:styleId="Mencinsinresolver1">
    <w:name w:val="Mención sin resolver1"/>
    <w:basedOn w:val="Fuentedeprrafopredeter"/>
    <w:uiPriority w:val="99"/>
    <w:semiHidden/>
    <w:unhideWhenUsed/>
    <w:rsid w:val="000A2F0A"/>
    <w:rPr>
      <w:color w:val="605E5C"/>
      <w:shd w:val="clear" w:color="auto" w:fill="E1DFDD"/>
    </w:rPr>
  </w:style>
  <w:style w:type="paragraph" w:styleId="Textodeglobo">
    <w:name w:val="Balloon Text"/>
    <w:basedOn w:val="Normal"/>
    <w:link w:val="TextodegloboCar"/>
    <w:uiPriority w:val="99"/>
    <w:semiHidden/>
    <w:unhideWhenUsed/>
    <w:rsid w:val="000A2F0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A2F0A"/>
    <w:rPr>
      <w:rFonts w:ascii="Segoe UI" w:hAnsi="Segoe UI" w:cs="Segoe UI"/>
      <w:sz w:val="18"/>
      <w:szCs w:val="18"/>
    </w:rPr>
  </w:style>
  <w:style w:type="character" w:styleId="nfasis">
    <w:name w:val="Emphasis"/>
    <w:basedOn w:val="Fuentedeprrafopredeter"/>
    <w:uiPriority w:val="20"/>
    <w:qFormat/>
    <w:rsid w:val="000A2F0A"/>
    <w:rPr>
      <w:i/>
      <w:iCs/>
    </w:rPr>
  </w:style>
  <w:style w:type="character" w:customStyle="1" w:styleId="vortalspan">
    <w:name w:val="vortalspan"/>
    <w:basedOn w:val="Fuentedeprrafopredeter"/>
    <w:rsid w:val="000A2F0A"/>
  </w:style>
  <w:style w:type="paragraph" w:customStyle="1" w:styleId="Default">
    <w:name w:val="Default"/>
    <w:rsid w:val="000A2F0A"/>
    <w:pPr>
      <w:autoSpaceDE w:val="0"/>
      <w:autoSpaceDN w:val="0"/>
      <w:adjustRightInd w:val="0"/>
      <w:spacing w:after="0" w:line="240" w:lineRule="auto"/>
    </w:pPr>
    <w:rPr>
      <w:rFonts w:ascii="Arial" w:hAnsi="Arial" w:cs="Arial"/>
      <w:color w:val="000000"/>
      <w:sz w:val="24"/>
      <w:szCs w:val="24"/>
    </w:rPr>
  </w:style>
  <w:style w:type="paragraph" w:customStyle="1" w:styleId="TableParagraph">
    <w:name w:val="Table Paragraph"/>
    <w:basedOn w:val="Normal"/>
    <w:uiPriority w:val="1"/>
    <w:qFormat/>
    <w:rsid w:val="000A2F0A"/>
    <w:pPr>
      <w:widowControl w:val="0"/>
      <w:autoSpaceDE w:val="0"/>
      <w:autoSpaceDN w:val="0"/>
      <w:spacing w:after="0" w:line="240" w:lineRule="auto"/>
    </w:pPr>
    <w:rPr>
      <w:rFonts w:ascii="Arial MT" w:eastAsia="Arial MT" w:hAnsi="Arial MT" w:cs="Arial MT"/>
      <w:lang w:val="es-ES"/>
    </w:rPr>
  </w:style>
  <w:style w:type="character" w:customStyle="1" w:styleId="SinespaciadoCar">
    <w:name w:val="Sin espaciado Car"/>
    <w:aliases w:val="Titulo 3 Car"/>
    <w:link w:val="Sinespaciado"/>
    <w:locked/>
    <w:rsid w:val="000A2F0A"/>
    <w:rPr>
      <w:rFonts w:ascii="Times New Roman" w:eastAsiaTheme="minorEastAsia" w:hAnsi="Times New Roman" w:cs="Times New Roman"/>
    </w:rPr>
  </w:style>
  <w:style w:type="paragraph" w:styleId="Sinespaciado">
    <w:name w:val="No Spacing"/>
    <w:aliases w:val="Titulo 3"/>
    <w:link w:val="SinespaciadoCar"/>
    <w:qFormat/>
    <w:rsid w:val="000A2F0A"/>
    <w:pPr>
      <w:spacing w:after="0" w:line="240" w:lineRule="auto"/>
      <w:jc w:val="both"/>
    </w:pPr>
    <w:rPr>
      <w:rFonts w:ascii="Times New Roman" w:eastAsiaTheme="minorEastAsia" w:hAnsi="Times New Roman" w:cs="Times New Roman"/>
    </w:rPr>
  </w:style>
  <w:style w:type="paragraph" w:styleId="NormalWeb">
    <w:name w:val="Normal (Web)"/>
    <w:basedOn w:val="Normal"/>
    <w:uiPriority w:val="99"/>
    <w:unhideWhenUsed/>
    <w:rsid w:val="000A2F0A"/>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Mencinsinresolver">
    <w:name w:val="Unresolved Mention"/>
    <w:basedOn w:val="Fuentedeprrafopredeter"/>
    <w:uiPriority w:val="99"/>
    <w:semiHidden/>
    <w:unhideWhenUsed/>
    <w:rsid w:val="000A2F0A"/>
    <w:rPr>
      <w:color w:val="605E5C"/>
      <w:shd w:val="clear" w:color="auto" w:fill="E1DFDD"/>
    </w:rPr>
  </w:style>
  <w:style w:type="character" w:styleId="Hipervnculovisitado">
    <w:name w:val="FollowedHyperlink"/>
    <w:basedOn w:val="Fuentedeprrafopredeter"/>
    <w:uiPriority w:val="99"/>
    <w:semiHidden/>
    <w:unhideWhenUsed/>
    <w:rsid w:val="000A2F0A"/>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funcionpublica.gov.co/web/guest/eva_/curso-integridad"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A799A2-66E3-4D6F-89A7-A4D132BA3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8480</Words>
  <Characters>47745</Characters>
  <Application>Microsoft Office Word</Application>
  <DocSecurity>0</DocSecurity>
  <Lines>2273</Lines>
  <Paragraphs>749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José Luis Pinzon Cristiano</dc:creator>
  <cp:keywords/>
  <dc:description/>
  <cp:lastModifiedBy>José Luis Pinzon Cristiano</cp:lastModifiedBy>
  <cp:revision>3</cp:revision>
  <cp:lastPrinted>2026-01-28T18:31:00Z</cp:lastPrinted>
  <dcterms:created xsi:type="dcterms:W3CDTF">2026-01-28T18:31:00Z</dcterms:created>
  <dcterms:modified xsi:type="dcterms:W3CDTF">2026-01-28T18:32:00Z</dcterms:modified>
</cp:coreProperties>
</file>